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46B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b w:val="0"/>
          <w:bCs/>
          <w:sz w:val="44"/>
          <w:szCs w:val="44"/>
          <w:lang w:eastAsia="zh-CN"/>
        </w:rPr>
      </w:pPr>
      <w:bookmarkStart w:id="0" w:name="_GoBack"/>
      <w:bookmarkEnd w:id="0"/>
      <w:r>
        <w:rPr>
          <w:rFonts w:hint="eastAsia" w:ascii="方正公文小标宋" w:hAnsi="方正公文小标宋" w:eastAsia="方正公文小标宋" w:cs="方正公文小标宋"/>
          <w:b w:val="0"/>
          <w:bCs/>
          <w:sz w:val="44"/>
          <w:szCs w:val="44"/>
          <w:lang w:eastAsia="zh-CN"/>
        </w:rPr>
        <w:t>艺术教育系</w:t>
      </w:r>
    </w:p>
    <w:p w14:paraId="3BA60F1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公文小标宋" w:hAnsi="方正公文小标宋" w:eastAsia="方正公文小标宋" w:cs="方正公文小标宋"/>
          <w:b w:val="0"/>
          <w:bCs/>
          <w:sz w:val="44"/>
          <w:szCs w:val="44"/>
        </w:rPr>
      </w:pPr>
      <w:r>
        <w:rPr>
          <w:rFonts w:hint="eastAsia" w:ascii="方正公文小标宋" w:hAnsi="方正公文小标宋" w:eastAsia="方正公文小标宋" w:cs="方正公文小标宋"/>
          <w:b w:val="0"/>
          <w:bCs/>
          <w:sz w:val="44"/>
          <w:szCs w:val="44"/>
        </w:rPr>
        <w:t>202</w:t>
      </w:r>
      <w:r>
        <w:rPr>
          <w:rFonts w:hint="eastAsia" w:ascii="方正公文小标宋" w:hAnsi="方正公文小标宋" w:eastAsia="方正公文小标宋" w:cs="方正公文小标宋"/>
          <w:b w:val="0"/>
          <w:bCs/>
          <w:sz w:val="44"/>
          <w:szCs w:val="44"/>
          <w:lang w:val="en-US" w:eastAsia="zh-CN"/>
        </w:rPr>
        <w:t>5</w:t>
      </w:r>
      <w:r>
        <w:rPr>
          <w:rFonts w:hint="eastAsia" w:ascii="方正公文小标宋" w:hAnsi="方正公文小标宋" w:eastAsia="方正公文小标宋" w:cs="方正公文小标宋"/>
          <w:b w:val="0"/>
          <w:bCs/>
          <w:sz w:val="44"/>
          <w:szCs w:val="44"/>
        </w:rPr>
        <w:t>级学生转专业</w:t>
      </w:r>
      <w:r>
        <w:rPr>
          <w:rFonts w:hint="eastAsia" w:ascii="方正公文小标宋" w:hAnsi="方正公文小标宋" w:eastAsia="方正公文小标宋" w:cs="方正公文小标宋"/>
          <w:b w:val="0"/>
          <w:bCs/>
          <w:sz w:val="44"/>
          <w:szCs w:val="44"/>
          <w:lang w:val="en-US" w:eastAsia="zh-CN"/>
        </w:rPr>
        <w:t>工作</w:t>
      </w:r>
      <w:r>
        <w:rPr>
          <w:rFonts w:hint="eastAsia" w:ascii="方正公文小标宋" w:hAnsi="方正公文小标宋" w:eastAsia="方正公文小标宋" w:cs="方正公文小标宋"/>
          <w:b w:val="0"/>
          <w:bCs/>
          <w:sz w:val="44"/>
          <w:szCs w:val="44"/>
        </w:rPr>
        <w:t>实施方案</w:t>
      </w:r>
    </w:p>
    <w:p w14:paraId="4399C975">
      <w:pPr>
        <w:jc w:val="both"/>
        <w:rPr>
          <w:rFonts w:hint="eastAsia" w:ascii="宋体" w:hAnsi="宋体" w:eastAsia="宋体"/>
          <w:sz w:val="32"/>
          <w:szCs w:val="32"/>
        </w:rPr>
      </w:pPr>
    </w:p>
    <w:p w14:paraId="62DF4741">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根据教务处《西昌民族幼儿师范高等专科学校关于做好2025年度学生转专业工作的通知》文件要求，结合艺术教育系实际情况，特制定艺术教育系2025级转专业工作实施方案。</w:t>
      </w:r>
    </w:p>
    <w:p w14:paraId="34DF6060">
      <w:pPr>
        <w:pStyle w:val="11"/>
        <w:keepNext w:val="0"/>
        <w:keepLines w:val="0"/>
        <w:pageBreakBefore w:val="0"/>
        <w:numPr>
          <w:ilvl w:val="0"/>
          <w:numId w:val="0"/>
        </w:numPr>
        <w:kinsoku/>
        <w:wordWrap/>
        <w:overflowPunct/>
        <w:topLinePunct w:val="0"/>
        <w:autoSpaceDE/>
        <w:autoSpaceDN/>
        <w:bidi w:val="0"/>
        <w:adjustRightInd/>
        <w:snapToGrid/>
        <w:spacing w:line="580" w:lineRule="exact"/>
        <w:ind w:leftChars="0" w:firstLine="640" w:firstLineChars="200"/>
        <w:jc w:val="both"/>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转专业</w:t>
      </w:r>
      <w:r>
        <w:rPr>
          <w:rFonts w:hint="eastAsia" w:ascii="黑体" w:hAnsi="黑体" w:eastAsia="黑体" w:cs="黑体"/>
          <w:sz w:val="32"/>
          <w:szCs w:val="32"/>
          <w:lang w:val="en-US" w:eastAsia="zh-CN"/>
        </w:rPr>
        <w:t>工作</w:t>
      </w:r>
      <w:r>
        <w:rPr>
          <w:rFonts w:hint="eastAsia" w:ascii="黑体" w:hAnsi="黑体" w:eastAsia="黑体" w:cs="黑体"/>
          <w:sz w:val="32"/>
          <w:szCs w:val="32"/>
        </w:rPr>
        <w:t>小组</w:t>
      </w:r>
    </w:p>
    <w:p w14:paraId="38CE6681">
      <w:pPr>
        <w:pStyle w:val="11"/>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领导小组：</w:t>
      </w:r>
    </w:p>
    <w:p w14:paraId="53BE371B">
      <w:pPr>
        <w:keepNext w:val="0"/>
        <w:keepLines w:val="0"/>
        <w:pageBreakBefore w:val="0"/>
        <w:widowControl/>
        <w:kinsoku/>
        <w:wordWrap/>
        <w:overflowPunct/>
        <w:topLinePunct w:val="0"/>
        <w:autoSpaceDE/>
        <w:autoSpaceDN/>
        <w:bidi w:val="0"/>
        <w:adjustRightInd/>
        <w:snapToGrid/>
        <w:spacing w:line="580" w:lineRule="exact"/>
        <w:ind w:left="0" w:firstLine="1280" w:firstLineChars="4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 xml:space="preserve">胡云贵 舒勇康 </w:t>
      </w:r>
    </w:p>
    <w:p w14:paraId="2C1F26C6">
      <w:pPr>
        <w:pStyle w:val="11"/>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选拔考核专家小组：</w:t>
      </w:r>
    </w:p>
    <w:p w14:paraId="32B68534">
      <w:pPr>
        <w:keepNext w:val="0"/>
        <w:keepLines w:val="0"/>
        <w:pageBreakBefore w:val="0"/>
        <w:widowControl/>
        <w:kinsoku/>
        <w:wordWrap/>
        <w:overflowPunct/>
        <w:topLinePunct w:val="0"/>
        <w:autoSpaceDE/>
        <w:autoSpaceDN/>
        <w:bidi w:val="0"/>
        <w:adjustRightInd/>
        <w:snapToGrid/>
        <w:spacing w:line="580" w:lineRule="exact"/>
        <w:ind w:left="0" w:firstLine="1280" w:firstLineChars="4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 xml:space="preserve">成员：张章 白里拉 罗乐 阿呷拉卓 叶子  </w:t>
      </w:r>
    </w:p>
    <w:p w14:paraId="2DF8DCAB">
      <w:pPr>
        <w:pStyle w:val="11"/>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督查小组：</w:t>
      </w:r>
    </w:p>
    <w:p w14:paraId="178421AC">
      <w:pPr>
        <w:keepNext w:val="0"/>
        <w:keepLines w:val="0"/>
        <w:pageBreakBefore w:val="0"/>
        <w:widowControl/>
        <w:kinsoku/>
        <w:wordWrap/>
        <w:overflowPunct/>
        <w:topLinePunct w:val="0"/>
        <w:autoSpaceDE/>
        <w:autoSpaceDN/>
        <w:bidi w:val="0"/>
        <w:adjustRightInd/>
        <w:snapToGrid/>
        <w:spacing w:line="580" w:lineRule="exact"/>
        <w:ind w:left="0" w:firstLine="1280" w:firstLineChars="4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 xml:space="preserve">教师代表：李成 苏小刚 </w:t>
      </w:r>
      <w:r>
        <w:rPr>
          <w:rFonts w:hint="eastAsia" w:ascii="仿宋_GB2312" w:hAnsi="仿宋_GB2312" w:eastAsia="仿宋_GB2312" w:cs="仿宋_GB2312"/>
          <w:color w:val="292929"/>
          <w:kern w:val="0"/>
          <w:sz w:val="32"/>
          <w:szCs w:val="32"/>
          <w:lang w:eastAsia="zh-CN"/>
        </w:rPr>
        <w:t xml:space="preserve"> </w:t>
      </w:r>
      <w:r>
        <w:rPr>
          <w:rFonts w:hint="eastAsia" w:ascii="仿宋_GB2312" w:hAnsi="仿宋_GB2312" w:eastAsia="仿宋_GB2312" w:cs="仿宋_GB2312"/>
          <w:color w:val="292929"/>
          <w:kern w:val="0"/>
          <w:sz w:val="32"/>
          <w:szCs w:val="32"/>
          <w:lang w:val="en-US" w:eastAsia="zh-CN"/>
        </w:rPr>
        <w:t>学生代表：张婷婷 黄小平</w:t>
      </w:r>
      <w:r>
        <w:rPr>
          <w:rFonts w:hint="eastAsia" w:ascii="仿宋_GB2312" w:hAnsi="仿宋_GB2312" w:eastAsia="仿宋_GB2312" w:cs="仿宋_GB2312"/>
          <w:color w:val="292929"/>
          <w:kern w:val="0"/>
          <w:sz w:val="32"/>
          <w:szCs w:val="32"/>
          <w:lang w:eastAsia="zh-Hans"/>
        </w:rPr>
        <w:t xml:space="preserve"> </w:t>
      </w:r>
    </w:p>
    <w:p w14:paraId="5717D58C">
      <w:pPr>
        <w:pStyle w:val="11"/>
        <w:keepNext w:val="0"/>
        <w:keepLines w:val="0"/>
        <w:pageBreakBefore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二、转专业条件</w:t>
      </w:r>
      <w:r>
        <w:rPr>
          <w:rFonts w:hint="eastAsia" w:ascii="黑体" w:hAnsi="黑体" w:eastAsia="黑体" w:cs="黑体"/>
          <w:sz w:val="32"/>
          <w:szCs w:val="32"/>
          <w:lang w:val="en-US" w:eastAsia="zh-CN"/>
        </w:rPr>
        <w:t>及要求</w:t>
      </w:r>
    </w:p>
    <w:p w14:paraId="168782FB">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1.转专业申请对象</w:t>
      </w:r>
    </w:p>
    <w:p w14:paraId="7E39C1C7">
      <w:pPr>
        <w:keepNext w:val="0"/>
        <w:keepLines w:val="0"/>
        <w:widowControl/>
        <w:suppressLineNumbers w:val="0"/>
        <w:ind w:firstLine="640" w:firstLineChars="200"/>
        <w:jc w:val="left"/>
        <w:rPr>
          <w:rFonts w:ascii="仿宋" w:hAnsi="仿宋" w:eastAsia="仿宋" w:cs="仿宋"/>
          <w:color w:val="000000"/>
          <w:kern w:val="0"/>
          <w:sz w:val="31"/>
          <w:szCs w:val="31"/>
          <w:lang w:val="en-US" w:eastAsia="zh-CN" w:bidi="ar"/>
        </w:rPr>
      </w:pPr>
      <w:r>
        <w:rPr>
          <w:rFonts w:hint="eastAsia" w:ascii="仿宋_GB2312" w:hAnsi="仿宋_GB2312" w:eastAsia="仿宋_GB2312" w:cs="仿宋_GB2312"/>
          <w:b w:val="0"/>
          <w:bCs w:val="0"/>
          <w:sz w:val="32"/>
          <w:szCs w:val="32"/>
          <w:lang w:val="en-US" w:eastAsia="zh-CN"/>
        </w:rPr>
        <w:t>（1）</w:t>
      </w:r>
      <w:r>
        <w:rPr>
          <w:rFonts w:ascii="仿宋" w:hAnsi="仿宋" w:eastAsia="仿宋" w:cs="仿宋"/>
          <w:color w:val="000000"/>
          <w:kern w:val="0"/>
          <w:sz w:val="31"/>
          <w:szCs w:val="31"/>
          <w:lang w:val="en-US" w:eastAsia="zh-CN" w:bidi="ar"/>
        </w:rPr>
        <w:t>在籍在校的202</w:t>
      </w:r>
      <w:r>
        <w:rPr>
          <w:rFonts w:hint="eastAsia" w:ascii="仿宋" w:hAnsi="仿宋" w:eastAsia="仿宋" w:cs="仿宋"/>
          <w:color w:val="000000"/>
          <w:kern w:val="0"/>
          <w:sz w:val="31"/>
          <w:szCs w:val="31"/>
          <w:lang w:val="en-US" w:eastAsia="zh-CN" w:bidi="ar"/>
        </w:rPr>
        <w:t>5</w:t>
      </w:r>
      <w:r>
        <w:rPr>
          <w:rFonts w:ascii="仿宋" w:hAnsi="仿宋" w:eastAsia="仿宋" w:cs="仿宋"/>
          <w:color w:val="000000"/>
          <w:kern w:val="0"/>
          <w:sz w:val="31"/>
          <w:szCs w:val="31"/>
          <w:lang w:val="en-US" w:eastAsia="zh-CN" w:bidi="ar"/>
        </w:rPr>
        <w:t>级三年制学生</w:t>
      </w:r>
    </w:p>
    <w:p w14:paraId="7A126E7F">
      <w:pPr>
        <w:keepNext w:val="0"/>
        <w:keepLines w:val="0"/>
        <w:widowControl/>
        <w:suppressLineNumbers w:val="0"/>
        <w:ind w:firstLine="640" w:firstLineChars="200"/>
        <w:jc w:val="both"/>
        <w:rPr>
          <w:rFonts w:hint="default"/>
          <w:color w:val="FF0000"/>
          <w:lang w:val="en-US"/>
        </w:rPr>
      </w:pPr>
      <w:r>
        <w:rPr>
          <w:rFonts w:hint="eastAsia" w:ascii="仿宋_GB2312" w:hAnsi="仿宋_GB2312" w:eastAsia="仿宋_GB2312" w:cs="仿宋_GB2312"/>
          <w:b w:val="0"/>
          <w:bCs w:val="0"/>
          <w:color w:val="FF0000"/>
          <w:sz w:val="32"/>
          <w:szCs w:val="32"/>
          <w:lang w:val="en-US" w:eastAsia="zh-CN"/>
        </w:rPr>
        <w:t>（</w:t>
      </w:r>
      <w:r>
        <w:rPr>
          <w:rFonts w:hint="eastAsia" w:ascii="仿宋_GB2312" w:hAnsi="仿宋_GB2312" w:eastAsia="仿宋_GB2312" w:cs="仿宋_GB2312"/>
          <w:b/>
          <w:bCs/>
          <w:color w:val="FF0000"/>
          <w:sz w:val="32"/>
          <w:szCs w:val="32"/>
          <w:lang w:val="en-US" w:eastAsia="zh-CN"/>
        </w:rPr>
        <w:t>2）</w:t>
      </w:r>
      <w:r>
        <w:rPr>
          <w:rFonts w:hint="eastAsia" w:ascii="仿宋" w:hAnsi="仿宋" w:eastAsia="仿宋" w:cs="仿宋"/>
          <w:b/>
          <w:bCs/>
          <w:color w:val="FF0000"/>
          <w:kern w:val="0"/>
          <w:sz w:val="31"/>
          <w:szCs w:val="31"/>
          <w:lang w:val="en-US" w:eastAsia="zh-CN" w:bidi="ar"/>
        </w:rPr>
        <w:t>因艺术教育系专业情况特殊，根据学校转专业工作要求，只有美术教育专业、视觉传达设计专业和工艺美术品设计专业可以相互申请转专业，舞蹈教育与音乐教育专业不能转出也不能转入。</w:t>
      </w:r>
    </w:p>
    <w:p w14:paraId="7E11B697">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2.申请转专业的学生必须符合以下基本条件：</w:t>
      </w:r>
    </w:p>
    <w:p w14:paraId="56732A3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（1）遵循“公开、公平、公正”原则，在学生自愿和系部教学资源允许的条件下，经系部考核，择优录取；</w:t>
      </w:r>
    </w:p>
    <w:p w14:paraId="3037894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（2）申请转专业学生无违法违纪行为，未受到任何纪律处分；</w:t>
      </w:r>
    </w:p>
    <w:p w14:paraId="74F1DF9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（3）转入学生严格执行所转入专业的教学计划，并按要求完成学业。</w:t>
      </w:r>
    </w:p>
    <w:p w14:paraId="28E10116">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3.有下列情况之一的，不允许转专业：</w:t>
      </w:r>
    </w:p>
    <w:p w14:paraId="49FE17D3">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1）</w:t>
      </w:r>
      <w:r>
        <w:rPr>
          <w:rFonts w:hint="eastAsia" w:ascii="仿宋_GB2312" w:hAnsi="仿宋_GB2312" w:eastAsia="仿宋_GB2312" w:cs="仿宋_GB2312"/>
          <w:color w:val="292929"/>
          <w:kern w:val="0"/>
          <w:sz w:val="32"/>
          <w:szCs w:val="32"/>
          <w:lang w:val="en-US" w:eastAsia="zh-CN"/>
        </w:rPr>
        <w:t xml:space="preserve">新生入学第一个学期没有提交转专业申请者； </w:t>
      </w:r>
    </w:p>
    <w:p w14:paraId="64574C7C">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（2）</w:t>
      </w:r>
      <w:r>
        <w:rPr>
          <w:rFonts w:hint="eastAsia" w:ascii="仿宋_GB2312" w:hAnsi="仿宋_GB2312" w:eastAsia="仿宋_GB2312" w:cs="仿宋_GB2312"/>
          <w:color w:val="292929"/>
          <w:kern w:val="0"/>
          <w:sz w:val="32"/>
          <w:szCs w:val="32"/>
          <w:lang w:val="en-US" w:eastAsia="zh-CN"/>
        </w:rPr>
        <w:t xml:space="preserve">招生时已有明确规定不能转专业的（如定向生、国防生）； </w:t>
      </w:r>
    </w:p>
    <w:p w14:paraId="6AEAA141">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3）</w:t>
      </w:r>
      <w:r>
        <w:rPr>
          <w:rFonts w:hint="eastAsia" w:ascii="仿宋_GB2312" w:hAnsi="仿宋_GB2312" w:eastAsia="仿宋_GB2312" w:cs="仿宋_GB2312"/>
          <w:color w:val="292929"/>
          <w:kern w:val="0"/>
          <w:sz w:val="32"/>
          <w:szCs w:val="32"/>
          <w:lang w:val="en-US" w:eastAsia="zh-CN"/>
        </w:rPr>
        <w:t xml:space="preserve">艺体类和普通类学生不能互转; </w:t>
      </w:r>
    </w:p>
    <w:p w14:paraId="47EC1FC5">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4）</w:t>
      </w:r>
      <w:r>
        <w:rPr>
          <w:rFonts w:hint="eastAsia" w:ascii="仿宋_GB2312" w:hAnsi="仿宋_GB2312" w:eastAsia="仿宋_GB2312" w:cs="仿宋_GB2312"/>
          <w:color w:val="292929"/>
          <w:kern w:val="0"/>
          <w:sz w:val="32"/>
          <w:szCs w:val="32"/>
          <w:lang w:val="en-US" w:eastAsia="zh-CN"/>
        </w:rPr>
        <w:t xml:space="preserve">身体条件不符合申请转入专业的体检标准者； </w:t>
      </w:r>
    </w:p>
    <w:p w14:paraId="4679EFE1">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5）</w:t>
      </w:r>
      <w:r>
        <w:rPr>
          <w:rFonts w:hint="eastAsia" w:ascii="仿宋_GB2312" w:hAnsi="仿宋_GB2312" w:eastAsia="仿宋_GB2312" w:cs="仿宋_GB2312"/>
          <w:color w:val="292929"/>
          <w:kern w:val="0"/>
          <w:sz w:val="32"/>
          <w:szCs w:val="32"/>
          <w:lang w:val="en-US" w:eastAsia="zh-CN"/>
        </w:rPr>
        <w:t xml:space="preserve">所修课程有一门不及格者； </w:t>
      </w:r>
    </w:p>
    <w:p w14:paraId="0CDE2C59">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6）</w:t>
      </w:r>
      <w:r>
        <w:rPr>
          <w:rFonts w:hint="eastAsia" w:ascii="仿宋_GB2312" w:hAnsi="仿宋_GB2312" w:eastAsia="仿宋_GB2312" w:cs="仿宋_GB2312"/>
          <w:color w:val="292929"/>
          <w:kern w:val="0"/>
          <w:sz w:val="32"/>
          <w:szCs w:val="32"/>
          <w:lang w:val="en-US" w:eastAsia="zh-CN"/>
        </w:rPr>
        <w:t xml:space="preserve">休学、保留学籍或入学资格期间者； </w:t>
      </w:r>
    </w:p>
    <w:p w14:paraId="66A8169D">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7）</w:t>
      </w:r>
      <w:r>
        <w:rPr>
          <w:rFonts w:hint="eastAsia" w:ascii="仿宋_GB2312" w:hAnsi="仿宋_GB2312" w:eastAsia="仿宋_GB2312" w:cs="仿宋_GB2312"/>
          <w:color w:val="292929"/>
          <w:kern w:val="0"/>
          <w:sz w:val="32"/>
          <w:szCs w:val="32"/>
          <w:lang w:val="en-US" w:eastAsia="zh-CN"/>
        </w:rPr>
        <w:t xml:space="preserve">退学或拟作退学处理者； </w:t>
      </w:r>
    </w:p>
    <w:p w14:paraId="5985C18B">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eastAsia="zh-Hans"/>
        </w:rPr>
        <w:t>8）在校期间受过校级记过及以上处分者</w:t>
      </w:r>
      <w:r>
        <w:rPr>
          <w:rFonts w:hint="eastAsia" w:ascii="仿宋_GB2312" w:hAnsi="仿宋_GB2312" w:eastAsia="仿宋_GB2312" w:cs="仿宋_GB2312"/>
          <w:color w:val="292929"/>
          <w:kern w:val="0"/>
          <w:sz w:val="32"/>
          <w:szCs w:val="32"/>
          <w:lang w:val="en-US" w:eastAsia="zh-CN"/>
        </w:rPr>
        <w:t xml:space="preserve">；  </w:t>
      </w:r>
    </w:p>
    <w:p w14:paraId="6E356CC1">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Hans"/>
        </w:rPr>
        <w:t>（</w:t>
      </w:r>
      <w:r>
        <w:rPr>
          <w:rFonts w:hint="eastAsia" w:ascii="仿宋_GB2312" w:hAnsi="仿宋_GB2312" w:eastAsia="仿宋_GB2312" w:cs="仿宋_GB2312"/>
          <w:color w:val="292929"/>
          <w:kern w:val="0"/>
          <w:sz w:val="32"/>
          <w:szCs w:val="32"/>
          <w:lang w:val="en-US" w:eastAsia="zh-CN"/>
        </w:rPr>
        <w:t>9</w:t>
      </w:r>
      <w:r>
        <w:rPr>
          <w:rFonts w:hint="eastAsia" w:ascii="仿宋_GB2312" w:hAnsi="仿宋_GB2312" w:eastAsia="仿宋_GB2312" w:cs="仿宋_GB2312"/>
          <w:color w:val="292929"/>
          <w:kern w:val="0"/>
          <w:sz w:val="32"/>
          <w:szCs w:val="32"/>
          <w:lang w:eastAsia="zh-Hans"/>
        </w:rPr>
        <w:t>）</w:t>
      </w:r>
      <w:r>
        <w:rPr>
          <w:rFonts w:hint="eastAsia" w:ascii="仿宋_GB2312" w:hAnsi="仿宋_GB2312" w:eastAsia="仿宋_GB2312" w:cs="仿宋_GB2312"/>
          <w:color w:val="292929"/>
          <w:kern w:val="0"/>
          <w:sz w:val="32"/>
          <w:szCs w:val="32"/>
          <w:lang w:val="en-US" w:eastAsia="zh-CN"/>
        </w:rPr>
        <w:t>其他无正当理由者。</w:t>
      </w:r>
    </w:p>
    <w:p w14:paraId="7FCF3C5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lang w:eastAsia="zh-CN"/>
        </w:rPr>
        <w:t>接收计划</w:t>
      </w:r>
    </w:p>
    <w:p w14:paraId="7C182F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b w:val="0"/>
          <w:bCs w:val="0"/>
          <w:sz w:val="32"/>
          <w:szCs w:val="32"/>
          <w:lang w:val="en-US" w:eastAsia="zh-CN"/>
        </w:rPr>
        <w:t>按我系在校生各专业当年招生报到人数的10%确定转入人数（系部内部符合条件的学生），具体转专业计划数如下：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2649"/>
        <w:gridCol w:w="2773"/>
        <w:gridCol w:w="1847"/>
      </w:tblGrid>
      <w:tr w14:paraId="599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53" w:type="dxa"/>
            <w:noWrap w:val="0"/>
            <w:vAlign w:val="center"/>
          </w:tcPr>
          <w:p w14:paraId="7FD466E2">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年 级</w:t>
            </w:r>
          </w:p>
        </w:tc>
        <w:tc>
          <w:tcPr>
            <w:tcW w:w="2649" w:type="dxa"/>
            <w:noWrap w:val="0"/>
            <w:vAlign w:val="center"/>
          </w:tcPr>
          <w:p w14:paraId="769293C4">
            <w:pPr>
              <w:keepNext w:val="0"/>
              <w:keepLines w:val="0"/>
              <w:pageBreakBefore w:val="0"/>
              <w:kinsoku/>
              <w:wordWrap/>
              <w:overflowPunct/>
              <w:topLinePunct w:val="0"/>
              <w:autoSpaceDE/>
              <w:autoSpaceDN/>
              <w:bidi w:val="0"/>
              <w:adjustRightInd/>
              <w:snapToGrid/>
              <w:spacing w:line="580" w:lineRule="exact"/>
              <w:ind w:left="0" w:leftChars="0" w:firstLine="1124" w:firstLineChars="400"/>
              <w:jc w:val="both"/>
              <w:textAlignment w:val="auto"/>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专</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b/>
                <w:bCs/>
                <w:sz w:val="28"/>
                <w:szCs w:val="28"/>
                <w:vertAlign w:val="baseline"/>
                <w:lang w:eastAsia="zh-CN"/>
              </w:rPr>
              <w:t>业</w:t>
            </w:r>
          </w:p>
        </w:tc>
        <w:tc>
          <w:tcPr>
            <w:tcW w:w="2773" w:type="dxa"/>
            <w:noWrap w:val="0"/>
            <w:vAlign w:val="center"/>
          </w:tcPr>
          <w:p w14:paraId="69C796F7">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 xml:space="preserve">2025年招生报到数 </w:t>
            </w:r>
          </w:p>
        </w:tc>
        <w:tc>
          <w:tcPr>
            <w:tcW w:w="1847" w:type="dxa"/>
            <w:noWrap w:val="0"/>
            <w:vAlign w:val="center"/>
          </w:tcPr>
          <w:p w14:paraId="53A248FD">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计划接收数</w:t>
            </w:r>
          </w:p>
        </w:tc>
      </w:tr>
      <w:tr w14:paraId="5BA3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restart"/>
            <w:noWrap w:val="0"/>
            <w:vAlign w:val="center"/>
          </w:tcPr>
          <w:p w14:paraId="3076D336">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lang w:val="en-US" w:eastAsia="zh-CN"/>
              </w:rPr>
              <w:t>2025级</w:t>
            </w:r>
          </w:p>
        </w:tc>
        <w:tc>
          <w:tcPr>
            <w:tcW w:w="2649" w:type="dxa"/>
            <w:noWrap w:val="0"/>
            <w:vAlign w:val="center"/>
          </w:tcPr>
          <w:p w14:paraId="438AD225">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lang w:val="en-US" w:eastAsia="zh-CN"/>
              </w:rPr>
              <w:t>美术教育</w:t>
            </w:r>
          </w:p>
        </w:tc>
        <w:tc>
          <w:tcPr>
            <w:tcW w:w="2773" w:type="dxa"/>
            <w:noWrap w:val="0"/>
            <w:vAlign w:val="center"/>
          </w:tcPr>
          <w:p w14:paraId="718F103A">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64</w:t>
            </w:r>
          </w:p>
        </w:tc>
        <w:tc>
          <w:tcPr>
            <w:tcW w:w="1847" w:type="dxa"/>
            <w:noWrap w:val="0"/>
            <w:vAlign w:val="center"/>
          </w:tcPr>
          <w:p w14:paraId="77480E1D">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6</w:t>
            </w:r>
          </w:p>
        </w:tc>
      </w:tr>
      <w:tr w14:paraId="302A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noWrap w:val="0"/>
            <w:vAlign w:val="center"/>
          </w:tcPr>
          <w:p w14:paraId="24138802">
            <w:pPr>
              <w:keepNext w:val="0"/>
              <w:keepLines w:val="0"/>
              <w:pageBreakBefore w:val="0"/>
              <w:kinsoku/>
              <w:wordWrap/>
              <w:overflowPunct/>
              <w:topLinePunct w:val="0"/>
              <w:autoSpaceDE/>
              <w:autoSpaceDN/>
              <w:bidi w:val="0"/>
              <w:adjustRightInd/>
              <w:snapToGrid/>
              <w:spacing w:line="580" w:lineRule="exact"/>
              <w:ind w:left="0" w:leftChars="0" w:firstLine="560" w:firstLineChars="200"/>
              <w:jc w:val="center"/>
              <w:textAlignment w:val="auto"/>
              <w:rPr>
                <w:rFonts w:hint="eastAsia" w:ascii="仿宋_GB2312" w:hAnsi="仿宋_GB2312" w:eastAsia="仿宋_GB2312" w:cs="仿宋_GB2312"/>
                <w:b w:val="0"/>
                <w:bCs w:val="0"/>
                <w:sz w:val="28"/>
                <w:szCs w:val="28"/>
                <w:vertAlign w:val="baseline"/>
              </w:rPr>
            </w:pPr>
          </w:p>
        </w:tc>
        <w:tc>
          <w:tcPr>
            <w:tcW w:w="2649" w:type="dxa"/>
            <w:noWrap w:val="0"/>
            <w:vAlign w:val="center"/>
          </w:tcPr>
          <w:p w14:paraId="179AFD0C">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视觉传达设计</w:t>
            </w:r>
          </w:p>
        </w:tc>
        <w:tc>
          <w:tcPr>
            <w:tcW w:w="2773" w:type="dxa"/>
            <w:noWrap w:val="0"/>
            <w:vAlign w:val="center"/>
          </w:tcPr>
          <w:p w14:paraId="18BB37B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54</w:t>
            </w:r>
          </w:p>
        </w:tc>
        <w:tc>
          <w:tcPr>
            <w:tcW w:w="1847" w:type="dxa"/>
            <w:noWrap w:val="0"/>
            <w:vAlign w:val="center"/>
          </w:tcPr>
          <w:p w14:paraId="1C32F1D5">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5</w:t>
            </w:r>
          </w:p>
        </w:tc>
      </w:tr>
      <w:tr w14:paraId="0C11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3" w:type="dxa"/>
            <w:vMerge w:val="continue"/>
            <w:noWrap w:val="0"/>
            <w:vAlign w:val="center"/>
          </w:tcPr>
          <w:p w14:paraId="4ABF045E">
            <w:pPr>
              <w:keepNext w:val="0"/>
              <w:keepLines w:val="0"/>
              <w:pageBreakBefore w:val="0"/>
              <w:kinsoku/>
              <w:wordWrap/>
              <w:overflowPunct/>
              <w:topLinePunct w:val="0"/>
              <w:autoSpaceDE/>
              <w:autoSpaceDN/>
              <w:bidi w:val="0"/>
              <w:adjustRightInd/>
              <w:snapToGrid/>
              <w:spacing w:line="580" w:lineRule="exact"/>
              <w:ind w:left="0" w:leftChars="0" w:firstLine="560" w:firstLineChars="200"/>
              <w:jc w:val="center"/>
              <w:textAlignment w:val="auto"/>
              <w:rPr>
                <w:rFonts w:hint="eastAsia" w:ascii="仿宋_GB2312" w:hAnsi="仿宋_GB2312" w:eastAsia="仿宋_GB2312" w:cs="仿宋_GB2312"/>
                <w:b w:val="0"/>
                <w:bCs w:val="0"/>
                <w:sz w:val="28"/>
                <w:szCs w:val="28"/>
                <w:vertAlign w:val="baseline"/>
              </w:rPr>
            </w:pPr>
          </w:p>
        </w:tc>
        <w:tc>
          <w:tcPr>
            <w:tcW w:w="2649" w:type="dxa"/>
            <w:noWrap w:val="0"/>
            <w:vAlign w:val="center"/>
          </w:tcPr>
          <w:p w14:paraId="332E167D">
            <w:pPr>
              <w:keepNext w:val="0"/>
              <w:keepLines w:val="0"/>
              <w:pageBreakBefore w:val="0"/>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工艺美术品设计</w:t>
            </w:r>
          </w:p>
        </w:tc>
        <w:tc>
          <w:tcPr>
            <w:tcW w:w="2773" w:type="dxa"/>
            <w:noWrap w:val="0"/>
            <w:vAlign w:val="center"/>
          </w:tcPr>
          <w:p w14:paraId="11CDA237">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19</w:t>
            </w:r>
          </w:p>
        </w:tc>
        <w:tc>
          <w:tcPr>
            <w:tcW w:w="1847" w:type="dxa"/>
            <w:noWrap w:val="0"/>
            <w:vAlign w:val="center"/>
          </w:tcPr>
          <w:p w14:paraId="75FCA2C6">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2</w:t>
            </w:r>
          </w:p>
        </w:tc>
      </w:tr>
    </w:tbl>
    <w:p w14:paraId="4E9E71B0">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p>
    <w:p w14:paraId="19AB0497">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四、考核方式、时间及内容</w:t>
      </w:r>
    </w:p>
    <w:p w14:paraId="74C559CC">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（1）笔试内容</w:t>
      </w:r>
    </w:p>
    <w:p w14:paraId="74491135">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default"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笔试成绩以第一学期公共必修课程期末成绩的平均分计算</w:t>
      </w:r>
      <w:r>
        <w:rPr>
          <w:rFonts w:hint="default" w:ascii="仿宋_GB2312" w:hAnsi="仿宋_GB2312" w:eastAsia="仿宋_GB2312" w:cs="仿宋_GB2312"/>
          <w:color w:val="292929"/>
          <w:kern w:val="0"/>
          <w:sz w:val="32"/>
          <w:szCs w:val="32"/>
          <w:lang w:val="en-US" w:eastAsia="zh-CN"/>
        </w:rPr>
        <w:t>。</w:t>
      </w:r>
    </w:p>
    <w:p w14:paraId="2A1335DF">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（2）面试内容</w:t>
      </w:r>
    </w:p>
    <w:p w14:paraId="098B131A">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①美术教育专业：面试为结构化面试，主要考查考生对专业的认知、逻辑思维能力和综合素质，面试题目分为公共题和专业题。面试成绩满分100分，总成绩=</w:t>
      </w:r>
      <w:r>
        <w:rPr>
          <w:rFonts w:hint="eastAsia" w:ascii="仿宋_GB2312" w:hAnsi="仿宋_GB2312" w:eastAsia="仿宋_GB2312" w:cs="仿宋_GB2312"/>
          <w:color w:val="292929"/>
          <w:kern w:val="0"/>
          <w:sz w:val="32"/>
          <w:szCs w:val="32"/>
          <w:lang w:val="en-US" w:eastAsia="zh-CN"/>
        </w:rPr>
        <w:t>笔试成绩的50% +面试成绩的50% ，</w:t>
      </w:r>
      <w:r>
        <w:rPr>
          <w:rFonts w:hint="eastAsia" w:ascii="仿宋_GB2312" w:hAnsi="仿宋_GB2312" w:eastAsia="仿宋_GB2312" w:cs="仿宋_GB2312"/>
          <w:b w:val="0"/>
          <w:bCs w:val="0"/>
          <w:sz w:val="32"/>
          <w:szCs w:val="32"/>
          <w:lang w:val="en-US" w:eastAsia="zh-CN"/>
        </w:rPr>
        <w:t>取前6名，但低于60分者不予录取。</w:t>
      </w:r>
    </w:p>
    <w:p w14:paraId="4422E706">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面试时间：2026年3月3日14:30</w:t>
      </w:r>
    </w:p>
    <w:p w14:paraId="1C9809B9">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面试地点：第六教学楼6114会议室</w:t>
      </w:r>
    </w:p>
    <w:p w14:paraId="78515E28">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②视觉传达设计专业：面试为结构化面试，主要考查考生对专业的认知、逻辑思维能力和综合素质，面试题目分为公共题和专业题。面试成绩满分100分，总成绩=</w:t>
      </w:r>
      <w:r>
        <w:rPr>
          <w:rFonts w:hint="eastAsia" w:ascii="仿宋_GB2312" w:hAnsi="仿宋_GB2312" w:eastAsia="仿宋_GB2312" w:cs="仿宋_GB2312"/>
          <w:color w:val="292929"/>
          <w:kern w:val="0"/>
          <w:sz w:val="32"/>
          <w:szCs w:val="32"/>
          <w:lang w:val="en-US" w:eastAsia="zh-CN"/>
        </w:rPr>
        <w:t>笔试成绩的50% +面试成绩的50% ，</w:t>
      </w:r>
      <w:r>
        <w:rPr>
          <w:rFonts w:hint="eastAsia" w:ascii="仿宋_GB2312" w:hAnsi="仿宋_GB2312" w:eastAsia="仿宋_GB2312" w:cs="仿宋_GB2312"/>
          <w:b w:val="0"/>
          <w:bCs w:val="0"/>
          <w:sz w:val="32"/>
          <w:szCs w:val="32"/>
          <w:lang w:val="en-US" w:eastAsia="zh-CN"/>
        </w:rPr>
        <w:t>取前5名，但低于60分者不予录取。</w:t>
      </w:r>
    </w:p>
    <w:p w14:paraId="139C0018">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面试时间：2026年3月3日14:30</w:t>
      </w:r>
    </w:p>
    <w:p w14:paraId="14C6596B">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面试地点：第六教学楼6101会议室</w:t>
      </w:r>
    </w:p>
    <w:p w14:paraId="4D1CE645">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③</w:t>
      </w:r>
      <w:r>
        <w:rPr>
          <w:rFonts w:hint="eastAsia" w:ascii="仿宋_GB2312" w:hAnsi="仿宋_GB2312" w:eastAsia="仿宋_GB2312" w:cs="仿宋_GB2312"/>
          <w:b w:val="0"/>
          <w:bCs w:val="0"/>
          <w:kern w:val="2"/>
          <w:sz w:val="32"/>
          <w:szCs w:val="32"/>
          <w:lang w:val="en-US" w:eastAsia="zh-CN" w:bidi="ar-SA"/>
        </w:rPr>
        <w:t>工艺美术品设计专业</w:t>
      </w:r>
      <w:r>
        <w:rPr>
          <w:rFonts w:hint="eastAsia" w:ascii="仿宋_GB2312" w:hAnsi="仿宋_GB2312" w:eastAsia="仿宋_GB2312" w:cs="仿宋_GB2312"/>
          <w:b w:val="0"/>
          <w:bCs w:val="0"/>
          <w:sz w:val="32"/>
          <w:szCs w:val="32"/>
          <w:lang w:val="en-US" w:eastAsia="zh-CN"/>
        </w:rPr>
        <w:t>：面试为结构化面试，主要考查考生对专业的认知、逻辑思维能力和综合素质，面试题目分为公共题和专业题。面试成绩满分100分，总成绩=</w:t>
      </w:r>
      <w:r>
        <w:rPr>
          <w:rFonts w:hint="eastAsia" w:ascii="仿宋_GB2312" w:hAnsi="仿宋_GB2312" w:eastAsia="仿宋_GB2312" w:cs="仿宋_GB2312"/>
          <w:color w:val="292929"/>
          <w:kern w:val="0"/>
          <w:sz w:val="32"/>
          <w:szCs w:val="32"/>
          <w:lang w:val="en-US" w:eastAsia="zh-CN"/>
        </w:rPr>
        <w:t>笔试成绩的50% +面试成绩的50% ，</w:t>
      </w:r>
      <w:r>
        <w:rPr>
          <w:rFonts w:hint="eastAsia" w:ascii="仿宋_GB2312" w:hAnsi="仿宋_GB2312" w:eastAsia="仿宋_GB2312" w:cs="仿宋_GB2312"/>
          <w:b w:val="0"/>
          <w:bCs w:val="0"/>
          <w:sz w:val="32"/>
          <w:szCs w:val="32"/>
          <w:lang w:val="en-US" w:eastAsia="zh-CN"/>
        </w:rPr>
        <w:t>取前2名，但低于60分者不予录取。</w:t>
      </w:r>
    </w:p>
    <w:p w14:paraId="7A27E09F">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面试时间：2026年3月3日14:30</w:t>
      </w:r>
    </w:p>
    <w:p w14:paraId="3546A74D">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面试地点：第六教学楼6101会议室</w:t>
      </w:r>
    </w:p>
    <w:p w14:paraId="4306EC2A">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both"/>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五、转专业工作流程安排</w:t>
      </w:r>
    </w:p>
    <w:p w14:paraId="40ACC699">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1.报名申请。拟转专业学生，于2025年12月29日至2026年1月5日认真填写《</w:t>
      </w:r>
      <w:r>
        <w:rPr>
          <w:rFonts w:hint="eastAsia" w:ascii="仿宋_GB2312" w:hAnsi="仿宋_GB2312" w:eastAsia="仿宋_GB2312" w:cs="仿宋_GB2312"/>
          <w:color w:val="auto"/>
          <w:kern w:val="0"/>
          <w:sz w:val="32"/>
          <w:szCs w:val="32"/>
          <w:shd w:val="clear" w:color="auto" w:fill="FFFFFF"/>
          <w:lang w:eastAsia="zh-CN"/>
        </w:rPr>
        <w:t>西昌民族幼儿师范高等专科学校学生转专业申请及审核表</w:t>
      </w:r>
      <w:r>
        <w:rPr>
          <w:rFonts w:hint="eastAsia" w:ascii="仿宋_GB2312" w:hAnsi="仿宋_GB2312" w:eastAsia="仿宋_GB2312" w:cs="仿宋_GB2312"/>
          <w:color w:val="292929"/>
          <w:kern w:val="0"/>
          <w:sz w:val="32"/>
          <w:szCs w:val="32"/>
          <w:lang w:val="en-US" w:eastAsia="zh-CN"/>
        </w:rPr>
        <w:t>》（见附件1），一式3份，交至艺术教育系6106办公室李成老师处。</w:t>
      </w:r>
      <w:r>
        <w:rPr>
          <w:rFonts w:hint="eastAsia" w:ascii="仿宋_GB2312" w:hAnsi="仿宋_GB2312" w:eastAsia="仿宋_GB2312" w:cs="仿宋_GB2312"/>
          <w:b/>
          <w:bCs/>
          <w:color w:val="FF0000"/>
          <w:kern w:val="0"/>
          <w:sz w:val="32"/>
          <w:szCs w:val="32"/>
          <w:lang w:val="en-US" w:eastAsia="zh-CN"/>
        </w:rPr>
        <w:t>每名学生只能填报一个专业。</w:t>
      </w:r>
    </w:p>
    <w:p w14:paraId="2CF0A4AC">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2.资格初审。艺术教育系将于2026年1月10日前对拟申请转专业学生的材料进行审核，将审核结果签署意见并加盖公章后</w:t>
      </w:r>
      <w:r>
        <w:rPr>
          <w:rFonts w:hint="eastAsia" w:ascii="仿宋_GB2312" w:hAnsi="仿宋_GB2312" w:eastAsia="仿宋_GB2312" w:cs="仿宋_GB2312"/>
          <w:color w:val="292929"/>
          <w:kern w:val="0"/>
          <w:sz w:val="32"/>
          <w:szCs w:val="32"/>
          <w:lang w:val="en-US" w:eastAsia="zh-Hans"/>
        </w:rPr>
        <w:t>报教务处</w:t>
      </w:r>
      <w:r>
        <w:rPr>
          <w:rFonts w:hint="eastAsia" w:ascii="仿宋_GB2312" w:hAnsi="仿宋_GB2312" w:eastAsia="仿宋_GB2312" w:cs="仿宋_GB2312"/>
          <w:color w:val="292929"/>
          <w:kern w:val="0"/>
          <w:sz w:val="32"/>
          <w:szCs w:val="32"/>
          <w:lang w:val="en-US" w:eastAsia="zh-CN"/>
        </w:rPr>
        <w:t>。</w:t>
      </w:r>
    </w:p>
    <w:p w14:paraId="36E7813E">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3.通过考核后的拟转专业学生名单，经教务处复审并报学校转专业工作领导小组审议后确定拟转专业学生名单，并在全校进行公示</w:t>
      </w:r>
      <w:r>
        <w:rPr>
          <w:rFonts w:hint="eastAsia" w:ascii="仿宋_GB2312" w:hAnsi="仿宋_GB2312" w:eastAsia="仿宋_GB2312" w:cs="仿宋_GB2312"/>
          <w:color w:val="292929"/>
          <w:kern w:val="0"/>
          <w:sz w:val="32"/>
          <w:szCs w:val="32"/>
          <w:lang w:val="en-US" w:eastAsia="zh-Hans"/>
        </w:rPr>
        <w:t>。</w:t>
      </w:r>
    </w:p>
    <w:p w14:paraId="0A574E3E">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p>
    <w:p w14:paraId="50BFD685">
      <w:pPr>
        <w:keepNext w:val="0"/>
        <w:keepLines w:val="0"/>
        <w:pageBreakBefore w:val="0"/>
        <w:widowControl/>
        <w:kinsoku/>
        <w:wordWrap/>
        <w:overflowPunct/>
        <w:topLinePunct w:val="0"/>
        <w:autoSpaceDE/>
        <w:autoSpaceDN/>
        <w:bidi w:val="0"/>
        <w:adjustRightInd/>
        <w:snapToGrid/>
        <w:spacing w:line="580" w:lineRule="exact"/>
        <w:ind w:left="0" w:firstLine="640" w:firstLineChars="200"/>
        <w:jc w:val="both"/>
        <w:textAlignment w:val="top"/>
        <w:rPr>
          <w:rFonts w:hint="eastAsia" w:ascii="仿宋_GB2312" w:hAnsi="仿宋_GB2312" w:eastAsia="仿宋_GB2312" w:cs="仿宋_GB2312"/>
          <w:color w:val="292929"/>
          <w:kern w:val="0"/>
          <w:sz w:val="32"/>
          <w:szCs w:val="32"/>
          <w:lang w:val="en-US" w:eastAsia="zh-CN"/>
        </w:rPr>
      </w:pPr>
      <w:r>
        <w:rPr>
          <w:rFonts w:hint="eastAsia" w:ascii="仿宋_GB2312" w:hAnsi="仿宋_GB2312" w:eastAsia="仿宋_GB2312" w:cs="仿宋_GB2312"/>
          <w:color w:val="292929"/>
          <w:kern w:val="0"/>
          <w:sz w:val="32"/>
          <w:szCs w:val="32"/>
          <w:lang w:val="en-US" w:eastAsia="zh-CN"/>
        </w:rPr>
        <w:t>艺术教育系联系人：李成老师，电话：19848531831。</w:t>
      </w:r>
    </w:p>
    <w:p w14:paraId="5FADDCAE">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25838CF">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292929"/>
          <w:kern w:val="0"/>
          <w:sz w:val="32"/>
          <w:szCs w:val="32"/>
          <w:lang w:val="en-US" w:eastAsia="zh-CN" w:bidi="ar-SA"/>
        </w:rPr>
        <w:t xml:space="preserve">附件1：西昌民族幼儿师范高等专科学校学生转专业申请及审核表  </w:t>
      </w:r>
      <w:r>
        <w:rPr>
          <w:rFonts w:hint="eastAsia" w:ascii="仿宋_GB2312" w:hAnsi="仿宋_GB2312" w:eastAsia="仿宋_GB2312" w:cs="仿宋_GB2312"/>
          <w:sz w:val="32"/>
          <w:szCs w:val="32"/>
        </w:rPr>
        <w:t xml:space="preserve">   </w:t>
      </w:r>
    </w:p>
    <w:p w14:paraId="4F81B44C">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rPr>
          <w:rFonts w:hint="eastAsia" w:ascii="仿宋_GB2312" w:hAnsi="仿宋_GB2312" w:eastAsia="仿宋_GB2312" w:cs="仿宋_GB2312"/>
          <w:sz w:val="32"/>
          <w:szCs w:val="32"/>
        </w:rPr>
      </w:pPr>
    </w:p>
    <w:p w14:paraId="7C7087F5">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rPr>
          <w:rFonts w:hint="eastAsia" w:ascii="仿宋_GB2312" w:hAnsi="仿宋_GB2312" w:eastAsia="仿宋_GB2312" w:cs="仿宋_GB2312"/>
          <w:sz w:val="32"/>
          <w:szCs w:val="32"/>
        </w:rPr>
      </w:pPr>
    </w:p>
    <w:p w14:paraId="7BD0536C">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jc w:val="both"/>
        <w:rPr>
          <w:rFonts w:hint="eastAsia" w:ascii="仿宋_GB2312" w:hAnsi="仿宋_GB2312" w:eastAsia="仿宋_GB2312" w:cs="仿宋_GB2312"/>
          <w:sz w:val="32"/>
          <w:szCs w:val="32"/>
        </w:rPr>
      </w:pPr>
    </w:p>
    <w:p w14:paraId="56D6E82D">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5760" w:firstLineChars="18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艺术教育系</w:t>
      </w:r>
    </w:p>
    <w:p w14:paraId="10952C44">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2025年12月18日</w:t>
      </w:r>
    </w:p>
    <w:p w14:paraId="1F2ABF56">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63DB7B5F">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2AEB57F4">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452ABDF9">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7F959943">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775C67AE">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30AA6D6D">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0D29E7EE">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25FA9E40">
      <w:pPr>
        <w:pStyle w:val="6"/>
        <w:keepNext w:val="0"/>
        <w:keepLines w:val="0"/>
        <w:pageBreakBefore w:val="0"/>
        <w:kinsoku/>
        <w:wordWrap/>
        <w:overflowPunct/>
        <w:topLinePunct w:val="0"/>
        <w:autoSpaceDE/>
        <w:autoSpaceDN/>
        <w:bidi w:val="0"/>
        <w:adjustRightInd/>
        <w:snapToGrid/>
        <w:spacing w:before="0" w:beforeAutospacing="0" w:after="0" w:afterAutospacing="0" w:line="580" w:lineRule="exact"/>
        <w:ind w:left="0" w:firstLine="640" w:firstLineChars="200"/>
        <w:jc w:val="both"/>
        <w:rPr>
          <w:rFonts w:hint="eastAsia" w:ascii="仿宋_GB2312" w:hAnsi="仿宋_GB2312" w:eastAsia="仿宋_GB2312" w:cs="仿宋_GB2312"/>
          <w:sz w:val="32"/>
          <w:szCs w:val="32"/>
          <w:lang w:val="en-US" w:eastAsia="zh-CN"/>
        </w:rPr>
      </w:pPr>
    </w:p>
    <w:p w14:paraId="5CFD994A">
      <w:pPr>
        <w:rPr>
          <w:sz w:val="32"/>
          <w:szCs w:val="32"/>
        </w:rPr>
      </w:pPr>
      <w:r>
        <w:rPr>
          <w:rFonts w:hint="eastAsia"/>
          <w:sz w:val="32"/>
          <w:szCs w:val="32"/>
        </w:rPr>
        <w:t>附件</w:t>
      </w:r>
      <w:r>
        <w:rPr>
          <w:rFonts w:hint="eastAsia"/>
          <w:sz w:val="32"/>
          <w:szCs w:val="32"/>
          <w:lang w:val="en-US" w:eastAsia="zh-CN"/>
        </w:rPr>
        <w:t>1</w:t>
      </w:r>
      <w:r>
        <w:rPr>
          <w:rFonts w:hint="eastAsia"/>
          <w:sz w:val="32"/>
          <w:szCs w:val="32"/>
        </w:rPr>
        <w:t>：</w:t>
      </w:r>
    </w:p>
    <w:p w14:paraId="07EE9323">
      <w:pPr>
        <w:jc w:val="center"/>
        <w:rPr>
          <w:rFonts w:hint="eastAsia" w:ascii="方正小标宋简体" w:hAnsi="方正小标宋简体" w:eastAsia="方正小标宋简体" w:cs="方正小标宋简体"/>
          <w:b/>
          <w:szCs w:val="21"/>
        </w:rPr>
      </w:pPr>
      <w:r>
        <w:rPr>
          <w:rFonts w:hint="eastAsia" w:ascii="方正小标宋简体" w:hAnsi="方正小标宋简体" w:eastAsia="方正小标宋简体" w:cs="方正小标宋简体"/>
          <w:b/>
          <w:sz w:val="32"/>
          <w:szCs w:val="32"/>
          <w:lang w:val="en-US" w:eastAsia="zh-CN"/>
        </w:rPr>
        <w:t>西昌民族幼儿师范高等专科学校</w:t>
      </w:r>
      <w:r>
        <w:rPr>
          <w:rFonts w:hint="eastAsia" w:ascii="方正小标宋简体" w:hAnsi="方正小标宋简体" w:eastAsia="方正小标宋简体" w:cs="方正小标宋简体"/>
          <w:b/>
          <w:sz w:val="32"/>
          <w:szCs w:val="32"/>
        </w:rPr>
        <w:t>学生转专业申请及审核表</w:t>
      </w:r>
    </w:p>
    <w:tbl>
      <w:tblPr>
        <w:tblStyle w:val="7"/>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50"/>
        <w:gridCol w:w="1399"/>
        <w:gridCol w:w="405"/>
        <w:gridCol w:w="520"/>
        <w:gridCol w:w="656"/>
        <w:gridCol w:w="52"/>
        <w:gridCol w:w="821"/>
        <w:gridCol w:w="450"/>
        <w:gridCol w:w="3522"/>
      </w:tblGrid>
      <w:tr w14:paraId="7A5E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8" w:type="dxa"/>
            <w:tcBorders>
              <w:top w:val="single" w:color="auto" w:sz="12" w:space="0"/>
              <w:left w:val="single" w:color="auto" w:sz="12" w:space="0"/>
            </w:tcBorders>
            <w:vAlign w:val="center"/>
          </w:tcPr>
          <w:p w14:paraId="668F64BA">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049" w:type="dxa"/>
            <w:gridSpan w:val="2"/>
            <w:tcBorders>
              <w:top w:val="single" w:color="auto" w:sz="12" w:space="0"/>
            </w:tcBorders>
            <w:vAlign w:val="center"/>
          </w:tcPr>
          <w:p w14:paraId="26182A8F">
            <w:pPr>
              <w:jc w:val="left"/>
              <w:rPr>
                <w:rFonts w:hint="eastAsia" w:asciiTheme="minorEastAsia" w:hAnsiTheme="minorEastAsia" w:eastAsiaTheme="minorEastAsia" w:cstheme="minorEastAsia"/>
                <w:sz w:val="21"/>
                <w:szCs w:val="21"/>
              </w:rPr>
            </w:pPr>
          </w:p>
        </w:tc>
        <w:tc>
          <w:tcPr>
            <w:tcW w:w="925" w:type="dxa"/>
            <w:gridSpan w:val="2"/>
            <w:tcBorders>
              <w:top w:val="single" w:color="auto" w:sz="12" w:space="0"/>
            </w:tcBorders>
            <w:vAlign w:val="center"/>
          </w:tcPr>
          <w:p w14:paraId="0825748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656" w:type="dxa"/>
            <w:tcBorders>
              <w:top w:val="single" w:color="auto" w:sz="12" w:space="0"/>
            </w:tcBorders>
            <w:vAlign w:val="center"/>
          </w:tcPr>
          <w:p w14:paraId="1FF380C9">
            <w:pPr>
              <w:jc w:val="left"/>
              <w:rPr>
                <w:rFonts w:hint="eastAsia" w:asciiTheme="minorEastAsia" w:hAnsiTheme="minorEastAsia" w:eastAsiaTheme="minorEastAsia" w:cstheme="minorEastAsia"/>
                <w:sz w:val="21"/>
                <w:szCs w:val="21"/>
              </w:rPr>
            </w:pPr>
          </w:p>
        </w:tc>
        <w:tc>
          <w:tcPr>
            <w:tcW w:w="1323" w:type="dxa"/>
            <w:gridSpan w:val="3"/>
            <w:tcBorders>
              <w:top w:val="single" w:color="auto" w:sz="12" w:space="0"/>
            </w:tcBorders>
            <w:vAlign w:val="center"/>
          </w:tcPr>
          <w:p w14:paraId="5BA06587">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高考科类</w:t>
            </w:r>
          </w:p>
        </w:tc>
        <w:tc>
          <w:tcPr>
            <w:tcW w:w="3522" w:type="dxa"/>
            <w:tcBorders>
              <w:top w:val="single" w:color="auto" w:sz="12" w:space="0"/>
              <w:right w:val="single" w:color="auto" w:sz="12" w:space="0"/>
            </w:tcBorders>
            <w:vAlign w:val="center"/>
          </w:tcPr>
          <w:p w14:paraId="1926A396">
            <w:pPr>
              <w:ind w:left="12"/>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普通类</w:t>
            </w:r>
            <w:r>
              <w:rPr>
                <w:rFonts w:hint="eastAsia" w:asciiTheme="minorEastAsia" w:hAnsiTheme="minorEastAsia" w:eastAsiaTheme="minorEastAsia" w:cstheme="minorEastAsia"/>
                <w:sz w:val="21"/>
                <w:szCs w:val="21"/>
              </w:rPr>
              <w:t xml:space="preserve">  ○艺体</w:t>
            </w:r>
            <w:r>
              <w:rPr>
                <w:rFonts w:hint="eastAsia" w:asciiTheme="minorEastAsia" w:hAnsiTheme="minorEastAsia" w:eastAsiaTheme="minorEastAsia" w:cstheme="minorEastAsia"/>
                <w:sz w:val="21"/>
                <w:szCs w:val="21"/>
                <w:lang w:val="en-US" w:eastAsia="zh-CN"/>
              </w:rPr>
              <w:t>类</w:t>
            </w:r>
          </w:p>
        </w:tc>
      </w:tr>
      <w:tr w14:paraId="622B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8" w:type="dxa"/>
            <w:tcBorders>
              <w:left w:val="single" w:color="auto" w:sz="12" w:space="0"/>
            </w:tcBorders>
            <w:vAlign w:val="center"/>
          </w:tcPr>
          <w:p w14:paraId="1425FAD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学号</w:t>
            </w:r>
          </w:p>
        </w:tc>
        <w:tc>
          <w:tcPr>
            <w:tcW w:w="2974" w:type="dxa"/>
            <w:gridSpan w:val="4"/>
            <w:vAlign w:val="center"/>
          </w:tcPr>
          <w:p w14:paraId="1013EDE2">
            <w:pPr>
              <w:jc w:val="left"/>
              <w:rPr>
                <w:rFonts w:hint="eastAsia" w:asciiTheme="minorEastAsia" w:hAnsiTheme="minorEastAsia" w:eastAsiaTheme="minorEastAsia" w:cstheme="minorEastAsia"/>
                <w:sz w:val="21"/>
                <w:szCs w:val="21"/>
              </w:rPr>
            </w:pPr>
          </w:p>
        </w:tc>
        <w:tc>
          <w:tcPr>
            <w:tcW w:w="1979" w:type="dxa"/>
            <w:gridSpan w:val="4"/>
            <w:vAlign w:val="center"/>
          </w:tcPr>
          <w:p w14:paraId="6799B54A">
            <w:pPr>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现所属</w:t>
            </w:r>
            <w:r>
              <w:rPr>
                <w:rFonts w:hint="eastAsia" w:asciiTheme="minorEastAsia" w:hAnsiTheme="minorEastAsia" w:eastAsiaTheme="minorEastAsia" w:cstheme="minorEastAsia"/>
                <w:sz w:val="21"/>
                <w:szCs w:val="21"/>
                <w:lang w:val="en-US" w:eastAsia="zh-CN"/>
              </w:rPr>
              <w:t>院（系部）</w:t>
            </w:r>
          </w:p>
        </w:tc>
        <w:tc>
          <w:tcPr>
            <w:tcW w:w="3522" w:type="dxa"/>
            <w:tcBorders>
              <w:right w:val="single" w:color="auto" w:sz="12" w:space="0"/>
            </w:tcBorders>
            <w:vAlign w:val="center"/>
          </w:tcPr>
          <w:p w14:paraId="0ECCCEF2">
            <w:pPr>
              <w:jc w:val="left"/>
              <w:rPr>
                <w:rFonts w:hint="eastAsia" w:asciiTheme="minorEastAsia" w:hAnsiTheme="minorEastAsia" w:eastAsiaTheme="minorEastAsia" w:cstheme="minorEastAsia"/>
                <w:sz w:val="21"/>
                <w:szCs w:val="21"/>
              </w:rPr>
            </w:pPr>
          </w:p>
        </w:tc>
      </w:tr>
      <w:tr w14:paraId="30F0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78" w:type="dxa"/>
            <w:gridSpan w:val="2"/>
            <w:tcBorders>
              <w:left w:val="single" w:color="auto" w:sz="12" w:space="0"/>
            </w:tcBorders>
            <w:vAlign w:val="center"/>
          </w:tcPr>
          <w:p w14:paraId="490DFD7C">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现年级/专业</w:t>
            </w:r>
          </w:p>
        </w:tc>
        <w:tc>
          <w:tcPr>
            <w:tcW w:w="7825" w:type="dxa"/>
            <w:gridSpan w:val="8"/>
            <w:tcBorders>
              <w:right w:val="single" w:color="auto" w:sz="12" w:space="0"/>
            </w:tcBorders>
            <w:vAlign w:val="center"/>
          </w:tcPr>
          <w:p w14:paraId="73E846C9">
            <w:pPr>
              <w:jc w:val="left"/>
              <w:rPr>
                <w:rFonts w:hint="eastAsia" w:asciiTheme="minorEastAsia" w:hAnsiTheme="minorEastAsia" w:eastAsiaTheme="minorEastAsia" w:cstheme="minorEastAsia"/>
                <w:sz w:val="21"/>
                <w:szCs w:val="21"/>
              </w:rPr>
            </w:pPr>
          </w:p>
        </w:tc>
      </w:tr>
      <w:tr w14:paraId="4BFF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9203" w:type="dxa"/>
            <w:gridSpan w:val="10"/>
            <w:tcBorders>
              <w:left w:val="single" w:color="auto" w:sz="12" w:space="0"/>
              <w:bottom w:val="single" w:color="auto" w:sz="2" w:space="0"/>
              <w:right w:val="single" w:color="auto" w:sz="12" w:space="0"/>
            </w:tcBorders>
          </w:tcPr>
          <w:p w14:paraId="12F448A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申请转专业理由：</w:t>
            </w:r>
          </w:p>
          <w:p w14:paraId="409496CC">
            <w:pPr>
              <w:rPr>
                <w:rFonts w:hint="eastAsia" w:asciiTheme="minorEastAsia" w:hAnsiTheme="minorEastAsia" w:eastAsiaTheme="minorEastAsia" w:cstheme="minorEastAsia"/>
                <w:sz w:val="21"/>
                <w:szCs w:val="21"/>
              </w:rPr>
            </w:pPr>
          </w:p>
          <w:p w14:paraId="1F69DF50">
            <w:pPr>
              <w:rPr>
                <w:rFonts w:hint="eastAsia" w:asciiTheme="minorEastAsia" w:hAnsiTheme="minorEastAsia" w:eastAsiaTheme="minorEastAsia" w:cstheme="minorEastAsia"/>
                <w:sz w:val="21"/>
                <w:szCs w:val="21"/>
              </w:rPr>
            </w:pPr>
          </w:p>
          <w:p w14:paraId="3BA8B350">
            <w:pPr>
              <w:rPr>
                <w:rFonts w:hint="eastAsia" w:asciiTheme="minorEastAsia" w:hAnsiTheme="minorEastAsia" w:eastAsiaTheme="minorEastAsia" w:cstheme="minorEastAsia"/>
                <w:sz w:val="21"/>
                <w:szCs w:val="21"/>
              </w:rPr>
            </w:pPr>
          </w:p>
          <w:p w14:paraId="51F3E731">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对获取转专业审批后，本人应明确以下情况并承诺接受：</w:t>
            </w:r>
          </w:p>
          <w:p w14:paraId="14F9288E">
            <w:pPr>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因开课班级人数限制，造成不能按期选课修读，本人承担课程修读压力、延长在校修读年限风险及学业警示风险</w:t>
            </w:r>
            <w:r>
              <w:rPr>
                <w:rFonts w:hint="eastAsia" w:asciiTheme="minorEastAsia" w:hAnsiTheme="minorEastAsia" w:eastAsiaTheme="minorEastAsia" w:cstheme="minorEastAsia"/>
                <w:sz w:val="21"/>
                <w:szCs w:val="21"/>
              </w:rPr>
              <w:t>。</w:t>
            </w:r>
          </w:p>
          <w:p w14:paraId="35959CB0">
            <w:pPr>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对原专业已修读的课程，按规定缴纳全部课程学费</w:t>
            </w:r>
            <w:r>
              <w:rPr>
                <w:rFonts w:hint="eastAsia" w:asciiTheme="minorEastAsia" w:hAnsiTheme="minorEastAsia" w:eastAsiaTheme="minorEastAsia" w:cstheme="minorEastAsia"/>
                <w:sz w:val="21"/>
                <w:szCs w:val="21"/>
              </w:rPr>
              <w:t>。</w:t>
            </w:r>
          </w:p>
          <w:p w14:paraId="47A8E241">
            <w:pPr>
              <w:numPr>
                <w:ilvl w:val="0"/>
                <w:numId w:val="1"/>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转专业的意愿已经与家长达成一致，</w:t>
            </w:r>
            <w:r>
              <w:rPr>
                <w:rFonts w:hint="eastAsia" w:asciiTheme="minorEastAsia" w:hAnsiTheme="minorEastAsia" w:eastAsiaTheme="minorEastAsia" w:cstheme="minorEastAsia"/>
                <w:sz w:val="21"/>
                <w:szCs w:val="21"/>
                <w:lang w:val="en-US" w:eastAsia="zh-CN"/>
              </w:rPr>
              <w:t>并独立承担相关义务与责任。</w:t>
            </w:r>
          </w:p>
          <w:p w14:paraId="34FCBB0B">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5EA07042">
            <w:pPr>
              <w:ind w:firstLine="4620" w:firstLineChars="2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申请人签字：              年    月    日</w:t>
            </w:r>
          </w:p>
        </w:tc>
      </w:tr>
      <w:tr w14:paraId="6277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8" w:type="dxa"/>
            <w:vMerge w:val="restart"/>
            <w:tcBorders>
              <w:top w:val="single" w:color="auto" w:sz="2" w:space="0"/>
              <w:left w:val="single" w:color="auto" w:sz="12" w:space="0"/>
              <w:right w:val="single" w:color="auto" w:sz="4" w:space="0"/>
            </w:tcBorders>
            <w:vAlign w:val="center"/>
          </w:tcPr>
          <w:p w14:paraId="22836CD2">
            <w:pPr>
              <w:spacing w:line="276"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申请转入志愿</w:t>
            </w:r>
          </w:p>
        </w:tc>
        <w:tc>
          <w:tcPr>
            <w:tcW w:w="2454" w:type="dxa"/>
            <w:gridSpan w:val="3"/>
            <w:tcBorders>
              <w:top w:val="single" w:color="auto" w:sz="2" w:space="0"/>
              <w:left w:val="single" w:color="auto" w:sz="4" w:space="0"/>
              <w:right w:val="single" w:color="auto" w:sz="4" w:space="0"/>
            </w:tcBorders>
            <w:vAlign w:val="center"/>
          </w:tcPr>
          <w:p w14:paraId="26F289A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院（系部）</w:t>
            </w:r>
          </w:p>
        </w:tc>
        <w:tc>
          <w:tcPr>
            <w:tcW w:w="2049" w:type="dxa"/>
            <w:gridSpan w:val="4"/>
            <w:tcBorders>
              <w:top w:val="single" w:color="auto" w:sz="2" w:space="0"/>
              <w:left w:val="single" w:color="auto" w:sz="4" w:space="0"/>
            </w:tcBorders>
            <w:vAlign w:val="center"/>
          </w:tcPr>
          <w:p w14:paraId="4196E16B">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年级</w:t>
            </w:r>
          </w:p>
        </w:tc>
        <w:tc>
          <w:tcPr>
            <w:tcW w:w="3972" w:type="dxa"/>
            <w:gridSpan w:val="2"/>
            <w:tcBorders>
              <w:top w:val="single" w:color="auto" w:sz="2" w:space="0"/>
              <w:right w:val="single" w:color="auto" w:sz="12" w:space="0"/>
            </w:tcBorders>
            <w:vAlign w:val="center"/>
          </w:tcPr>
          <w:p w14:paraId="0343FE1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w:t>
            </w:r>
          </w:p>
        </w:tc>
      </w:tr>
      <w:tr w14:paraId="507A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8" w:type="dxa"/>
            <w:vMerge w:val="continue"/>
            <w:tcBorders>
              <w:left w:val="single" w:color="auto" w:sz="12" w:space="0"/>
              <w:right w:val="single" w:color="auto" w:sz="4" w:space="0"/>
            </w:tcBorders>
            <w:vAlign w:val="center"/>
          </w:tcPr>
          <w:p w14:paraId="0FC0172D">
            <w:pPr>
              <w:jc w:val="center"/>
              <w:rPr>
                <w:rFonts w:hint="eastAsia" w:asciiTheme="minorEastAsia" w:hAnsiTheme="minorEastAsia" w:eastAsiaTheme="minorEastAsia" w:cstheme="minorEastAsia"/>
                <w:sz w:val="21"/>
                <w:szCs w:val="21"/>
              </w:rPr>
            </w:pPr>
          </w:p>
        </w:tc>
        <w:tc>
          <w:tcPr>
            <w:tcW w:w="2454" w:type="dxa"/>
            <w:gridSpan w:val="3"/>
            <w:tcBorders>
              <w:top w:val="single" w:color="auto" w:sz="4" w:space="0"/>
              <w:left w:val="single" w:color="auto" w:sz="4" w:space="0"/>
              <w:right w:val="single" w:color="auto" w:sz="4" w:space="0"/>
            </w:tcBorders>
            <w:vAlign w:val="center"/>
          </w:tcPr>
          <w:p w14:paraId="5745C734">
            <w:pPr>
              <w:jc w:val="center"/>
              <w:rPr>
                <w:rFonts w:hint="eastAsia" w:asciiTheme="minorEastAsia" w:hAnsiTheme="minorEastAsia" w:eastAsiaTheme="minorEastAsia" w:cstheme="minorEastAsia"/>
                <w:sz w:val="21"/>
                <w:szCs w:val="21"/>
              </w:rPr>
            </w:pPr>
          </w:p>
        </w:tc>
        <w:tc>
          <w:tcPr>
            <w:tcW w:w="2049" w:type="dxa"/>
            <w:gridSpan w:val="4"/>
            <w:tcBorders>
              <w:top w:val="single" w:color="auto" w:sz="4" w:space="0"/>
              <w:left w:val="single" w:color="auto" w:sz="4" w:space="0"/>
            </w:tcBorders>
            <w:vAlign w:val="center"/>
          </w:tcPr>
          <w:p w14:paraId="2AF7F606">
            <w:pPr>
              <w:jc w:val="center"/>
              <w:rPr>
                <w:rFonts w:hint="eastAsia" w:asciiTheme="minorEastAsia" w:hAnsiTheme="minorEastAsia" w:eastAsiaTheme="minorEastAsia" w:cstheme="minorEastAsia"/>
                <w:b/>
                <w:sz w:val="21"/>
                <w:szCs w:val="21"/>
              </w:rPr>
            </w:pPr>
          </w:p>
        </w:tc>
        <w:tc>
          <w:tcPr>
            <w:tcW w:w="3972" w:type="dxa"/>
            <w:gridSpan w:val="2"/>
            <w:tcBorders>
              <w:top w:val="single" w:color="auto" w:sz="4" w:space="0"/>
              <w:right w:val="single" w:color="auto" w:sz="12" w:space="0"/>
            </w:tcBorders>
            <w:vAlign w:val="center"/>
          </w:tcPr>
          <w:p w14:paraId="511C9483">
            <w:pPr>
              <w:jc w:val="center"/>
              <w:rPr>
                <w:rFonts w:hint="eastAsia" w:asciiTheme="minorEastAsia" w:hAnsiTheme="minorEastAsia" w:eastAsiaTheme="minorEastAsia" w:cstheme="minorEastAsia"/>
                <w:sz w:val="21"/>
                <w:szCs w:val="21"/>
              </w:rPr>
            </w:pPr>
          </w:p>
        </w:tc>
      </w:tr>
      <w:tr w14:paraId="62AB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4410" w:type="dxa"/>
            <w:gridSpan w:val="7"/>
            <w:tcBorders>
              <w:top w:val="single" w:color="auto" w:sz="12" w:space="0"/>
              <w:left w:val="single" w:color="auto" w:sz="12" w:space="0"/>
              <w:bottom w:val="single" w:color="auto" w:sz="12" w:space="0"/>
              <w:right w:val="single" w:color="auto" w:sz="4" w:space="0"/>
            </w:tcBorders>
          </w:tcPr>
          <w:p w14:paraId="7FD9EE5C">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转出</w:t>
            </w:r>
            <w:r>
              <w:rPr>
                <w:rFonts w:hint="eastAsia" w:asciiTheme="minorEastAsia" w:hAnsiTheme="minorEastAsia" w:eastAsiaTheme="minorEastAsia" w:cstheme="minorEastAsia"/>
                <w:sz w:val="21"/>
                <w:szCs w:val="21"/>
                <w:lang w:val="en-US" w:eastAsia="zh-CN"/>
              </w:rPr>
              <w:t>教学单位</w:t>
            </w:r>
            <w:r>
              <w:rPr>
                <w:rFonts w:hint="eastAsia" w:asciiTheme="minorEastAsia" w:hAnsiTheme="minorEastAsia" w:eastAsiaTheme="minorEastAsia" w:cstheme="minorEastAsia"/>
                <w:sz w:val="21"/>
                <w:szCs w:val="21"/>
              </w:rPr>
              <w:t>意见（盖公章）：</w:t>
            </w:r>
          </w:p>
          <w:p w14:paraId="669A2D44">
            <w:pPr>
              <w:jc w:val="left"/>
              <w:rPr>
                <w:rFonts w:hint="eastAsia" w:asciiTheme="minorEastAsia" w:hAnsiTheme="minorEastAsia" w:eastAsiaTheme="minorEastAsia" w:cstheme="minorEastAsia"/>
                <w:sz w:val="21"/>
                <w:szCs w:val="21"/>
              </w:rPr>
            </w:pPr>
          </w:p>
          <w:p w14:paraId="43C76EA2">
            <w:pPr>
              <w:jc w:val="left"/>
              <w:rPr>
                <w:rFonts w:hint="eastAsia" w:asciiTheme="minorEastAsia" w:hAnsiTheme="minorEastAsia" w:eastAsiaTheme="minorEastAsia" w:cstheme="minorEastAsia"/>
                <w:sz w:val="21"/>
                <w:szCs w:val="21"/>
              </w:rPr>
            </w:pPr>
          </w:p>
          <w:p w14:paraId="54EC0A07">
            <w:pPr>
              <w:jc w:val="left"/>
              <w:rPr>
                <w:rFonts w:hint="eastAsia" w:asciiTheme="minorEastAsia" w:hAnsiTheme="minorEastAsia" w:eastAsiaTheme="minorEastAsia" w:cstheme="minorEastAsia"/>
                <w:sz w:val="21"/>
                <w:szCs w:val="21"/>
              </w:rPr>
            </w:pPr>
          </w:p>
          <w:p w14:paraId="7E498BD3">
            <w:pPr>
              <w:jc w:val="left"/>
              <w:rPr>
                <w:rFonts w:hint="eastAsia" w:asciiTheme="minorEastAsia" w:hAnsiTheme="minorEastAsia" w:eastAsiaTheme="minorEastAsia" w:cstheme="minorEastAsia"/>
                <w:sz w:val="21"/>
                <w:szCs w:val="21"/>
              </w:rPr>
            </w:pPr>
          </w:p>
          <w:p w14:paraId="66862353">
            <w:pPr>
              <w:jc w:val="left"/>
              <w:rPr>
                <w:rFonts w:hint="eastAsia" w:asciiTheme="minorEastAsia" w:hAnsiTheme="minorEastAsia" w:eastAsiaTheme="minorEastAsia" w:cstheme="minorEastAsia"/>
                <w:sz w:val="21"/>
                <w:szCs w:val="21"/>
              </w:rPr>
            </w:pPr>
          </w:p>
          <w:p w14:paraId="430602CA">
            <w:pPr>
              <w:ind w:right="420"/>
              <w:rPr>
                <w:rFonts w:hint="eastAsia" w:asciiTheme="minorEastAsia" w:hAnsiTheme="minorEastAsia" w:eastAsiaTheme="minorEastAsia" w:cstheme="minorEastAsia"/>
                <w:sz w:val="21"/>
                <w:szCs w:val="21"/>
              </w:rPr>
            </w:pPr>
          </w:p>
          <w:p w14:paraId="58A5DED7">
            <w:pPr>
              <w:ind w:righ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w:t>
            </w:r>
          </w:p>
          <w:p w14:paraId="6E62C7AD">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c>
          <w:tcPr>
            <w:tcW w:w="4793" w:type="dxa"/>
            <w:gridSpan w:val="3"/>
            <w:tcBorders>
              <w:top w:val="single" w:color="auto" w:sz="12" w:space="0"/>
              <w:left w:val="single" w:color="auto" w:sz="4" w:space="0"/>
              <w:bottom w:val="single" w:color="auto" w:sz="12" w:space="0"/>
              <w:right w:val="single" w:color="auto" w:sz="12" w:space="0"/>
            </w:tcBorders>
          </w:tcPr>
          <w:p w14:paraId="5E93356D">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转入</w:t>
            </w:r>
            <w:r>
              <w:rPr>
                <w:rFonts w:hint="eastAsia" w:asciiTheme="minorEastAsia" w:hAnsiTheme="minorEastAsia" w:eastAsiaTheme="minorEastAsia" w:cstheme="minorEastAsia"/>
                <w:sz w:val="21"/>
                <w:szCs w:val="21"/>
                <w:lang w:val="en-US" w:eastAsia="zh-CN"/>
              </w:rPr>
              <w:t>教学单位</w:t>
            </w:r>
            <w:r>
              <w:rPr>
                <w:rFonts w:hint="eastAsia" w:asciiTheme="minorEastAsia" w:hAnsiTheme="minorEastAsia" w:eastAsiaTheme="minorEastAsia" w:cstheme="minorEastAsia"/>
                <w:sz w:val="21"/>
                <w:szCs w:val="21"/>
              </w:rPr>
              <w:t>意见（盖公章）：</w:t>
            </w:r>
          </w:p>
          <w:p w14:paraId="507580EC">
            <w:pPr>
              <w:jc w:val="left"/>
              <w:rPr>
                <w:rFonts w:hint="eastAsia" w:asciiTheme="minorEastAsia" w:hAnsiTheme="minorEastAsia" w:eastAsiaTheme="minorEastAsia" w:cstheme="minorEastAsia"/>
                <w:sz w:val="21"/>
                <w:szCs w:val="21"/>
              </w:rPr>
            </w:pPr>
          </w:p>
          <w:p w14:paraId="706D4F9F">
            <w:pPr>
              <w:jc w:val="left"/>
              <w:rPr>
                <w:rFonts w:hint="eastAsia" w:asciiTheme="minorEastAsia" w:hAnsiTheme="minorEastAsia" w:eastAsiaTheme="minorEastAsia" w:cstheme="minorEastAsia"/>
                <w:b/>
                <w:sz w:val="21"/>
                <w:szCs w:val="21"/>
              </w:rPr>
            </w:pPr>
          </w:p>
          <w:p w14:paraId="46DFADE8">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同意</w:t>
            </w:r>
            <w:r>
              <w:rPr>
                <w:rFonts w:hint="eastAsia" w:asciiTheme="minorEastAsia" w:hAnsiTheme="minorEastAsia" w:eastAsiaTheme="minorEastAsia" w:cstheme="minorEastAsia"/>
                <w:sz w:val="21"/>
                <w:szCs w:val="21"/>
              </w:rPr>
              <w:t>转入我</w:t>
            </w:r>
            <w:r>
              <w:rPr>
                <w:rFonts w:hint="eastAsia" w:asciiTheme="minorEastAsia" w:hAnsiTheme="minorEastAsia" w:eastAsiaTheme="minorEastAsia" w:cstheme="minorEastAsia"/>
                <w:sz w:val="21"/>
                <w:szCs w:val="21"/>
                <w:lang w:val="en-US" w:eastAsia="zh-CN"/>
              </w:rPr>
              <w:t>院（系部）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专业</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班级学习。</w:t>
            </w:r>
          </w:p>
          <w:p w14:paraId="0E1F84C3">
            <w:pPr>
              <w:jc w:val="left"/>
              <w:rPr>
                <w:rFonts w:hint="eastAsia" w:asciiTheme="minorEastAsia" w:hAnsiTheme="minorEastAsia" w:eastAsiaTheme="minorEastAsia" w:cstheme="minorEastAsia"/>
                <w:sz w:val="21"/>
                <w:szCs w:val="21"/>
              </w:rPr>
            </w:pPr>
          </w:p>
          <w:p w14:paraId="6A34DA65">
            <w:pPr>
              <w:jc w:val="left"/>
              <w:rPr>
                <w:rFonts w:hint="eastAsia" w:asciiTheme="minorEastAsia" w:hAnsiTheme="minorEastAsia" w:eastAsiaTheme="minorEastAsia" w:cstheme="minorEastAsia"/>
                <w:sz w:val="21"/>
                <w:szCs w:val="21"/>
              </w:rPr>
            </w:pPr>
          </w:p>
          <w:p w14:paraId="08AB3F51">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w:t>
            </w:r>
          </w:p>
          <w:p w14:paraId="2CA8CC1C">
            <w:pPr>
              <w:wordWrap w:val="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年   月    日</w:t>
            </w:r>
          </w:p>
        </w:tc>
      </w:tr>
      <w:tr w14:paraId="0B03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jc w:val="center"/>
        </w:trPr>
        <w:tc>
          <w:tcPr>
            <w:tcW w:w="4410" w:type="dxa"/>
            <w:gridSpan w:val="7"/>
            <w:tcBorders>
              <w:top w:val="single" w:color="auto" w:sz="12" w:space="0"/>
              <w:left w:val="single" w:color="auto" w:sz="12" w:space="0"/>
              <w:bottom w:val="single" w:color="auto" w:sz="12" w:space="0"/>
              <w:right w:val="single" w:color="auto" w:sz="4" w:space="0"/>
            </w:tcBorders>
          </w:tcPr>
          <w:p w14:paraId="5ABD91AD">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教务处意见（盖公章）：</w:t>
            </w:r>
          </w:p>
          <w:p w14:paraId="358A7663">
            <w:pPr>
              <w:jc w:val="left"/>
              <w:rPr>
                <w:rFonts w:hint="eastAsia" w:asciiTheme="minorEastAsia" w:hAnsiTheme="minorEastAsia" w:eastAsiaTheme="minorEastAsia" w:cstheme="minorEastAsia"/>
                <w:sz w:val="21"/>
                <w:szCs w:val="21"/>
              </w:rPr>
            </w:pPr>
          </w:p>
          <w:p w14:paraId="1BEC73F5">
            <w:pPr>
              <w:jc w:val="left"/>
              <w:rPr>
                <w:rFonts w:hint="eastAsia" w:asciiTheme="minorEastAsia" w:hAnsiTheme="minorEastAsia" w:eastAsiaTheme="minorEastAsia" w:cstheme="minorEastAsia"/>
                <w:sz w:val="21"/>
                <w:szCs w:val="21"/>
              </w:rPr>
            </w:pPr>
          </w:p>
          <w:p w14:paraId="59293620">
            <w:pPr>
              <w:jc w:val="left"/>
              <w:rPr>
                <w:rFonts w:hint="eastAsia" w:asciiTheme="minorEastAsia" w:hAnsiTheme="minorEastAsia" w:eastAsiaTheme="minorEastAsia" w:cstheme="minorEastAsia"/>
                <w:sz w:val="21"/>
                <w:szCs w:val="21"/>
              </w:rPr>
            </w:pPr>
          </w:p>
          <w:p w14:paraId="1D0E4557">
            <w:pPr>
              <w:jc w:val="left"/>
              <w:rPr>
                <w:rFonts w:hint="eastAsia" w:asciiTheme="minorEastAsia" w:hAnsiTheme="minorEastAsia" w:eastAsiaTheme="minorEastAsia" w:cstheme="minorEastAsia"/>
                <w:sz w:val="21"/>
                <w:szCs w:val="21"/>
              </w:rPr>
            </w:pPr>
          </w:p>
          <w:p w14:paraId="4786DAAB">
            <w:pPr>
              <w:jc w:val="left"/>
              <w:rPr>
                <w:rFonts w:hint="eastAsia" w:asciiTheme="minorEastAsia" w:hAnsiTheme="minorEastAsia" w:eastAsiaTheme="minorEastAsia" w:cstheme="minorEastAsia"/>
                <w:sz w:val="21"/>
                <w:szCs w:val="21"/>
              </w:rPr>
            </w:pPr>
          </w:p>
          <w:p w14:paraId="1B7FB794">
            <w:pPr>
              <w:ind w:righ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负责人签字：</w:t>
            </w:r>
          </w:p>
          <w:p w14:paraId="0DB259FF">
            <w:pPr>
              <w:ind w:firstLine="2730" w:firstLineChars="1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c>
          <w:tcPr>
            <w:tcW w:w="4793" w:type="dxa"/>
            <w:gridSpan w:val="3"/>
            <w:tcBorders>
              <w:top w:val="single" w:color="auto" w:sz="12" w:space="0"/>
              <w:left w:val="single" w:color="auto" w:sz="4" w:space="0"/>
              <w:bottom w:val="single" w:color="auto" w:sz="12" w:space="0"/>
              <w:right w:val="single" w:color="auto" w:sz="12" w:space="0"/>
            </w:tcBorders>
          </w:tcPr>
          <w:p w14:paraId="0E334C14">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教务处学籍异动办理记录：</w:t>
            </w:r>
          </w:p>
          <w:p w14:paraId="60FA56D5">
            <w:pPr>
              <w:jc w:val="right"/>
              <w:rPr>
                <w:rFonts w:hint="eastAsia" w:asciiTheme="minorEastAsia" w:hAnsiTheme="minorEastAsia" w:eastAsiaTheme="minorEastAsia" w:cstheme="minorEastAsia"/>
                <w:sz w:val="21"/>
                <w:szCs w:val="21"/>
              </w:rPr>
            </w:pPr>
          </w:p>
          <w:p w14:paraId="7EE212B9">
            <w:pPr>
              <w:jc w:val="right"/>
              <w:rPr>
                <w:rFonts w:hint="eastAsia" w:asciiTheme="minorEastAsia" w:hAnsiTheme="minorEastAsia" w:eastAsiaTheme="minorEastAsia" w:cstheme="minorEastAsia"/>
                <w:sz w:val="21"/>
                <w:szCs w:val="21"/>
              </w:rPr>
            </w:pPr>
          </w:p>
          <w:p w14:paraId="41F5523F">
            <w:pPr>
              <w:jc w:val="right"/>
              <w:rPr>
                <w:rFonts w:hint="eastAsia" w:asciiTheme="minorEastAsia" w:hAnsiTheme="minorEastAsia" w:eastAsiaTheme="minorEastAsia" w:cstheme="minorEastAsia"/>
                <w:sz w:val="21"/>
                <w:szCs w:val="21"/>
              </w:rPr>
            </w:pPr>
          </w:p>
          <w:p w14:paraId="7B610B48">
            <w:pPr>
              <w:jc w:val="right"/>
              <w:rPr>
                <w:rFonts w:hint="eastAsia" w:asciiTheme="minorEastAsia" w:hAnsiTheme="minorEastAsia" w:eastAsiaTheme="minorEastAsia" w:cstheme="minorEastAsia"/>
                <w:sz w:val="21"/>
                <w:szCs w:val="21"/>
              </w:rPr>
            </w:pPr>
          </w:p>
          <w:p w14:paraId="54FAC589">
            <w:pPr>
              <w:jc w:val="right"/>
              <w:rPr>
                <w:rFonts w:hint="eastAsia" w:asciiTheme="minorEastAsia" w:hAnsiTheme="minorEastAsia" w:eastAsiaTheme="minorEastAsia" w:cstheme="minorEastAsia"/>
                <w:sz w:val="21"/>
                <w:szCs w:val="21"/>
              </w:rPr>
            </w:pPr>
          </w:p>
          <w:p w14:paraId="337906B1">
            <w:pPr>
              <w:jc w:val="right"/>
              <w:rPr>
                <w:rFonts w:hint="eastAsia" w:asciiTheme="minorEastAsia" w:hAnsiTheme="minorEastAsia" w:eastAsiaTheme="minorEastAsia" w:cstheme="minorEastAsia"/>
                <w:sz w:val="21"/>
                <w:szCs w:val="21"/>
              </w:rPr>
            </w:pPr>
          </w:p>
          <w:p w14:paraId="450279AF">
            <w:pPr>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bl>
    <w:p w14:paraId="6126BF28">
      <w:pPr>
        <w:jc w:val="left"/>
        <w:rPr>
          <w:rFonts w:hint="eastAsia" w:ascii="仿宋_GB2312" w:hAnsi="微软雅黑" w:eastAsia="仿宋_GB2312" w:cs="宋体"/>
          <w:color w:val="auto"/>
          <w:kern w:val="0"/>
          <w:sz w:val="32"/>
          <w:szCs w:val="32"/>
          <w:highlight w:val="yellow"/>
          <w:shd w:val="clear" w:color="auto" w:fill="FFFFFF"/>
          <w:lang w:val="en-US" w:eastAsia="zh-CN"/>
        </w:rPr>
        <w:sectPr>
          <w:pgSz w:w="11906" w:h="16838"/>
          <w:pgMar w:top="1418" w:right="1191" w:bottom="1418" w:left="1418" w:header="851" w:footer="992" w:gutter="0"/>
          <w:pgNumType w:fmt="numberInDash"/>
          <w:cols w:space="425" w:num="1"/>
          <w:docGrid w:type="lines" w:linePitch="312" w:charSpace="0"/>
        </w:sectPr>
      </w:pPr>
      <w:r>
        <w:rPr>
          <w:rFonts w:hint="eastAsia" w:ascii="楷体_GB2312" w:eastAsia="楷体_GB2312"/>
        </w:rPr>
        <w:t>注：该表原件由教务处留存，复印件由转入、转出</w:t>
      </w:r>
      <w:r>
        <w:rPr>
          <w:rFonts w:hint="eastAsia" w:ascii="楷体_GB2312" w:eastAsia="楷体_GB2312"/>
          <w:lang w:val="en-US" w:eastAsia="zh-CN"/>
        </w:rPr>
        <w:t>教学单位</w:t>
      </w:r>
      <w:r>
        <w:rPr>
          <w:rFonts w:hint="eastAsia" w:ascii="楷体_GB2312" w:eastAsia="楷体_GB2312"/>
        </w:rPr>
        <w:t>留</w:t>
      </w:r>
    </w:p>
    <w:p w14:paraId="63E05298">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D3938D-190E-4D03-9CB1-3A5EEDAF9B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C9159444-BB7A-4272-8858-9288441C4795}"/>
  </w:font>
  <w:font w:name="方正小标宋简体">
    <w:panose1 w:val="02000000000000000000"/>
    <w:charset w:val="86"/>
    <w:family w:val="auto"/>
    <w:pitch w:val="default"/>
    <w:sig w:usb0="00000001" w:usb1="08000000" w:usb2="00000000" w:usb3="00000000" w:csb0="00040000" w:csb1="00000000"/>
    <w:embedRegular r:id="rId3" w:fontKey="{C16AA091-C3BA-4EC2-B90B-4587BABF95D4}"/>
  </w:font>
  <w:font w:name="仿宋_GB2312">
    <w:panose1 w:val="02010609030101010101"/>
    <w:charset w:val="86"/>
    <w:family w:val="auto"/>
    <w:pitch w:val="default"/>
    <w:sig w:usb0="00000001" w:usb1="080E0000" w:usb2="00000000" w:usb3="00000000" w:csb0="00040000" w:csb1="00000000"/>
    <w:embedRegular r:id="rId4" w:fontKey="{8F898729-08C1-42C7-9F27-F0A8F78D7C28}"/>
  </w:font>
  <w:font w:name="微软雅黑">
    <w:panose1 w:val="020B0503020204020204"/>
    <w:charset w:val="86"/>
    <w:family w:val="auto"/>
    <w:pitch w:val="default"/>
    <w:sig w:usb0="80000287" w:usb1="280F3C52" w:usb2="00000016" w:usb3="00000000" w:csb0="0004001F" w:csb1="00000000"/>
    <w:embedRegular r:id="rId5" w:fontKey="{0B4E36C2-1208-4B65-9CC1-DE25C2952ACA}"/>
  </w:font>
  <w:font w:name="楷体_GB2312">
    <w:panose1 w:val="02010609030101010101"/>
    <w:charset w:val="86"/>
    <w:family w:val="auto"/>
    <w:pitch w:val="default"/>
    <w:sig w:usb0="00000001" w:usb1="080E0000" w:usb2="00000000" w:usb3="00000000" w:csb0="00040000" w:csb1="00000000"/>
    <w:embedRegular r:id="rId6" w:fontKey="{DBA6A786-99B9-43BE-BCD1-D13E46FF17B6}"/>
  </w:font>
  <w:font w:name="方正公文小标宋">
    <w:panose1 w:val="02000500000000000000"/>
    <w:charset w:val="86"/>
    <w:family w:val="auto"/>
    <w:pitch w:val="default"/>
    <w:sig w:usb0="A00002BF" w:usb1="38CF7CFA" w:usb2="00000016" w:usb3="00000000" w:csb0="00040001" w:csb1="00000000"/>
    <w:embedRegular r:id="rId7" w:fontKey="{49917BDE-B215-4288-83B1-A52F39477B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81A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DA7E34">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6DA7E34">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0ED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553CEB"/>
    <w:multiLevelType w:val="multilevel"/>
    <w:tmpl w:val="52553CE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OTY2NmNjODkyMDU2MDRmODA3MDgxOWVlMTUxYWQifQ=="/>
  </w:docVars>
  <w:rsids>
    <w:rsidRoot w:val="00083A3D"/>
    <w:rsid w:val="00055369"/>
    <w:rsid w:val="00083A3D"/>
    <w:rsid w:val="00083B48"/>
    <w:rsid w:val="000F443E"/>
    <w:rsid w:val="0012319C"/>
    <w:rsid w:val="00194837"/>
    <w:rsid w:val="001A0C58"/>
    <w:rsid w:val="001F04DB"/>
    <w:rsid w:val="00203063"/>
    <w:rsid w:val="002565B9"/>
    <w:rsid w:val="002A307C"/>
    <w:rsid w:val="0035556E"/>
    <w:rsid w:val="003F2138"/>
    <w:rsid w:val="00414D0C"/>
    <w:rsid w:val="005600D6"/>
    <w:rsid w:val="006052BC"/>
    <w:rsid w:val="006554A7"/>
    <w:rsid w:val="00743728"/>
    <w:rsid w:val="00763D07"/>
    <w:rsid w:val="00840856"/>
    <w:rsid w:val="008E6388"/>
    <w:rsid w:val="009907CD"/>
    <w:rsid w:val="009C1E6F"/>
    <w:rsid w:val="00AD49FA"/>
    <w:rsid w:val="00B00B70"/>
    <w:rsid w:val="00C31F38"/>
    <w:rsid w:val="00D3153D"/>
    <w:rsid w:val="00E24783"/>
    <w:rsid w:val="00E40F2C"/>
    <w:rsid w:val="00E81552"/>
    <w:rsid w:val="00EE6C50"/>
    <w:rsid w:val="00F275C9"/>
    <w:rsid w:val="01D56D53"/>
    <w:rsid w:val="02861889"/>
    <w:rsid w:val="032D7C8A"/>
    <w:rsid w:val="04361BF1"/>
    <w:rsid w:val="05880EB4"/>
    <w:rsid w:val="065F2600"/>
    <w:rsid w:val="08EC3E55"/>
    <w:rsid w:val="098820D5"/>
    <w:rsid w:val="0AB14AB6"/>
    <w:rsid w:val="0CFA2DC8"/>
    <w:rsid w:val="0D046635"/>
    <w:rsid w:val="0D0C21E3"/>
    <w:rsid w:val="0D7350A4"/>
    <w:rsid w:val="0E0B6AFA"/>
    <w:rsid w:val="0E2826F4"/>
    <w:rsid w:val="111D7E4B"/>
    <w:rsid w:val="113B7310"/>
    <w:rsid w:val="124F045D"/>
    <w:rsid w:val="12DB7902"/>
    <w:rsid w:val="17686A29"/>
    <w:rsid w:val="186114C4"/>
    <w:rsid w:val="18AA03A5"/>
    <w:rsid w:val="19AD5907"/>
    <w:rsid w:val="1A653F8C"/>
    <w:rsid w:val="1C0417A7"/>
    <w:rsid w:val="1D5A6A80"/>
    <w:rsid w:val="1EC25DB5"/>
    <w:rsid w:val="20126D60"/>
    <w:rsid w:val="21696E53"/>
    <w:rsid w:val="21C26B08"/>
    <w:rsid w:val="220204EC"/>
    <w:rsid w:val="24253264"/>
    <w:rsid w:val="261626AC"/>
    <w:rsid w:val="27845B20"/>
    <w:rsid w:val="28DF683F"/>
    <w:rsid w:val="293F2870"/>
    <w:rsid w:val="29406768"/>
    <w:rsid w:val="2AD13809"/>
    <w:rsid w:val="2CDD0F2E"/>
    <w:rsid w:val="2CE758D7"/>
    <w:rsid w:val="2E443FB4"/>
    <w:rsid w:val="2EAB2DB3"/>
    <w:rsid w:val="2ECB7DFF"/>
    <w:rsid w:val="327E4F51"/>
    <w:rsid w:val="345E1628"/>
    <w:rsid w:val="3481173D"/>
    <w:rsid w:val="36C73190"/>
    <w:rsid w:val="386375B2"/>
    <w:rsid w:val="38F55DA3"/>
    <w:rsid w:val="391D5071"/>
    <w:rsid w:val="3C5C61A8"/>
    <w:rsid w:val="3CC0625A"/>
    <w:rsid w:val="3DEE6F97"/>
    <w:rsid w:val="409F4B2D"/>
    <w:rsid w:val="4205289B"/>
    <w:rsid w:val="43915A7E"/>
    <w:rsid w:val="43974AE9"/>
    <w:rsid w:val="44C17481"/>
    <w:rsid w:val="4555333F"/>
    <w:rsid w:val="46D84086"/>
    <w:rsid w:val="4903572D"/>
    <w:rsid w:val="49474766"/>
    <w:rsid w:val="49537B16"/>
    <w:rsid w:val="4C446A93"/>
    <w:rsid w:val="4CC23A7B"/>
    <w:rsid w:val="4DAD1844"/>
    <w:rsid w:val="4E2F5A89"/>
    <w:rsid w:val="4E613218"/>
    <w:rsid w:val="4EF56ADF"/>
    <w:rsid w:val="4EFC70A4"/>
    <w:rsid w:val="510A7E10"/>
    <w:rsid w:val="53A10B83"/>
    <w:rsid w:val="55C34AE1"/>
    <w:rsid w:val="572C2A79"/>
    <w:rsid w:val="59C44CA8"/>
    <w:rsid w:val="5A44753A"/>
    <w:rsid w:val="5B9452FC"/>
    <w:rsid w:val="5BBE500D"/>
    <w:rsid w:val="5BD03207"/>
    <w:rsid w:val="5D7931E9"/>
    <w:rsid w:val="627F4EDA"/>
    <w:rsid w:val="62E9791A"/>
    <w:rsid w:val="631A5562"/>
    <w:rsid w:val="63270716"/>
    <w:rsid w:val="64126F76"/>
    <w:rsid w:val="664101AD"/>
    <w:rsid w:val="67FD6E2F"/>
    <w:rsid w:val="688727F0"/>
    <w:rsid w:val="68D91393"/>
    <w:rsid w:val="6C1E6871"/>
    <w:rsid w:val="6D1474D3"/>
    <w:rsid w:val="6D603839"/>
    <w:rsid w:val="6D8A33C1"/>
    <w:rsid w:val="6E287A4F"/>
    <w:rsid w:val="6E8B783C"/>
    <w:rsid w:val="6EE3181A"/>
    <w:rsid w:val="711F6811"/>
    <w:rsid w:val="71B13B4A"/>
    <w:rsid w:val="73081077"/>
    <w:rsid w:val="76051E63"/>
    <w:rsid w:val="768B0C96"/>
    <w:rsid w:val="786A46CC"/>
    <w:rsid w:val="795F5B6A"/>
    <w:rsid w:val="79C253B8"/>
    <w:rsid w:val="79DF0BD6"/>
    <w:rsid w:val="79F37A9F"/>
    <w:rsid w:val="7C6C0974"/>
    <w:rsid w:val="7DEF71FD"/>
    <w:rsid w:val="FF74A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1"/>
      <w:szCs w:val="31"/>
      <w:lang w:val="en-US" w:eastAsia="zh-CN" w:bidi="ar-SA"/>
    </w:rPr>
  </w:style>
  <w:style w:type="paragraph" w:styleId="3">
    <w:name w:val="Date"/>
    <w:basedOn w:val="1"/>
    <w:next w:val="1"/>
    <w:link w:val="12"/>
    <w:unhideWhenUsed/>
    <w:qFormat/>
    <w:uiPriority w:val="99"/>
    <w:pPr>
      <w:ind w:left="100" w:leftChars="2500"/>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paragraph" w:customStyle="1" w:styleId="11">
    <w:name w:val="List Paragraph"/>
    <w:basedOn w:val="1"/>
    <w:qFormat/>
    <w:uiPriority w:val="34"/>
    <w:pPr>
      <w:ind w:firstLine="420" w:firstLineChars="200"/>
    </w:pPr>
  </w:style>
  <w:style w:type="character" w:customStyle="1" w:styleId="12">
    <w:name w:val="日期 Char"/>
    <w:basedOn w:val="9"/>
    <w:link w:val="3"/>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1405</Words>
  <Characters>1515</Characters>
  <Lines>9</Lines>
  <Paragraphs>2</Paragraphs>
  <TotalTime>19</TotalTime>
  <ScaleCrop>false</ScaleCrop>
  <LinksUpToDate>false</LinksUpToDate>
  <CharactersWithSpaces>1594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2020-11-29T19:31:00Z</dcterms:created>
  <dc:creator>admin</dc:creator>
  <cp:lastModifiedBy>BELIEVED  STAD HE</cp:lastModifiedBy>
  <dcterms:modified xsi:type="dcterms:W3CDTF">2025-12-29T00:39:58Z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422321070_btnclosed</vt:lpwstr>
  </property>
  <property fmtid="{D5CDD505-2E9C-101B-9397-08002B2CF9AE}" pid="4" name="ICV">
    <vt:lpwstr>64557DB82F264B2AA3A74D064D4DFAC2_13</vt:lpwstr>
  </property>
  <property fmtid="{D5CDD505-2E9C-101B-9397-08002B2CF9AE}" pid="5" name="KSOTemplateDocerSaveRecord">
    <vt:lpwstr>eyJoZGlkIjoiYTFkOTc2NGM0NDA2ODdmYTRmNmJhY2VlYmFkNjhlMDIiLCJ1c2VySWQiOiIzMDU4MzAzMTkifQ==</vt:lpwstr>
  </property>
</Properties>
</file>