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关于征集宁波幼儿师范高等专科学校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</w:t>
      </w:r>
    </w:p>
    <w:p w14:paraId="2CB3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学术年会论文集及报告会材料的通知</w:t>
      </w:r>
    </w:p>
    <w:p w14:paraId="3AA00BC2">
      <w:pPr>
        <w:spacing w:line="440" w:lineRule="exact"/>
      </w:pPr>
    </w:p>
    <w:p w14:paraId="32C8B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各学院（部门）：</w:t>
      </w:r>
    </w:p>
    <w:p w14:paraId="2CFCB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宁波幼儿师范高等专科学校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年学术年会系市社科界第十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二</w:t>
      </w:r>
      <w:r>
        <w:rPr>
          <w:rFonts w:ascii="宋体" w:hAnsi="宋体" w:eastAsia="宋体"/>
          <w:sz w:val="24"/>
          <w:szCs w:val="24"/>
        </w:rPr>
        <w:t>届学术大会学术活动资助项目，将于10月举行，其间有学术报告会、专题学术论坛等系列学术活动，包括论文交流、课题报告、专业发展感悟、教研成果分享、工作经验交流等内容。为做好年会的准备工作，现面向我校全体教职工征集学术年会论文集及报告会材料。有关事宜通知如下：</w:t>
      </w:r>
    </w:p>
    <w:p w14:paraId="05785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一、材料征集范围</w:t>
      </w:r>
    </w:p>
    <w:p w14:paraId="5809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1．学术论文与课题成果</w:t>
      </w:r>
      <w:bookmarkStart w:id="0" w:name="_GoBack"/>
      <w:bookmarkEnd w:id="0"/>
    </w:p>
    <w:p w14:paraId="43166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论文须为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当年</w:t>
      </w:r>
      <w:r>
        <w:rPr>
          <w:rFonts w:ascii="宋体" w:hAnsi="宋体" w:eastAsia="宋体"/>
          <w:sz w:val="24"/>
          <w:szCs w:val="24"/>
        </w:rPr>
        <w:t>已发表的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/>
          <w:sz w:val="24"/>
          <w:szCs w:val="24"/>
        </w:rPr>
        <w:t>未发表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的</w:t>
      </w:r>
      <w:r>
        <w:rPr>
          <w:rFonts w:ascii="宋体" w:hAnsi="宋体" w:eastAsia="宋体"/>
          <w:sz w:val="24"/>
          <w:szCs w:val="24"/>
        </w:rPr>
        <w:t>；课题成果指近期拟结题课题或在202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年度已结题课题的结题报告。选题范围包括学科研究、应用对策研究、教育教学研究及其他研究领域。</w:t>
      </w:r>
    </w:p>
    <w:p w14:paraId="08CD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2．专题性文稿</w:t>
      </w:r>
    </w:p>
    <w:p w14:paraId="45A8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2.1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主报告会暨“数智驱动赋能教育新生态，搭建多元社科学术共同体”学术研讨会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旨在聚焦大数据中心建设和数据赋能领域，打造智慧高校大数据平台，赋能高校数据的采集、存储、治理、服务等工作，实现教育、教学、科研等各个环节的数据开放共享，提升高校的教育教学质量、管理水平和科研能力，为高校数字化建设注智赋能。依托集知识传承、技术创新、教学与科研融合于一体的学术共向体，汇聚政府、 高职院校、教师群体、企业行业等多方力量，多元协同促进高职教师学术的可持续发展展开研讨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45472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b/>
          <w:bCs/>
          <w:sz w:val="24"/>
          <w:szCs w:val="24"/>
        </w:rPr>
        <w:t>智能时代的职业教育与产教融合创新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聚焦人工智能技术驱动下的职业教育变革，探讨AI技术如何重塑技能人才培养模式和产教融合路径。重点关注人工智能专业群建设、智能化实训基地打造、AI辅助的个性化职业技能培训体系，以及企业如何深度参与AI相关专业的课程开发与人才培养。同时探索传统产业工人的数字化转型培训、新兴AI岗位的能力标准制定，以及如何培养既懂专业技能又具备AI应用能力的复合型技术人才，满足智能制造、智慧服务等领域的人才需求。</w:t>
      </w:r>
    </w:p>
    <w:p w14:paraId="2D56C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2.3 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“普惠托育与早期教育公平”。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聚焦0-3岁婴幼儿照护服务体系建设，探讨如何运用数字化手段提升托育服务的可及性和质量。重点关注普惠性托育资源的合理配置、智慧托育平台建设、早期教育资源的数字化共享，以及如何通过科技赋能解决托育服务供需矛盾，构建覆盖城乡、普惠优质的托育服务体系，从生命早期促进教育公平，为儿童全面发展奠定坚实基础。</w:t>
      </w:r>
    </w:p>
    <w:p w14:paraId="6F3A9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二、要求</w:t>
      </w:r>
    </w:p>
    <w:p w14:paraId="2EDCF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 各学院应征材料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限额提交（阳明、贤江、鹤琴、雪门四个学院各限15篇），提交前请做好意识形态审核把关。</w:t>
      </w:r>
      <w:r>
        <w:rPr>
          <w:rFonts w:ascii="宋体" w:hAnsi="宋体" w:eastAsia="宋体"/>
          <w:sz w:val="24"/>
          <w:szCs w:val="24"/>
        </w:rPr>
        <w:t>三个附属幼儿园各提交2篇。西昌民族幼儿师范高等专科学校老师提交论文或课题成果不多于5篇。</w:t>
      </w:r>
    </w:p>
    <w:p w14:paraId="737F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2．文稿篇幅需控制在2000至4000字之间。提交全文及50-200字的摘要、3-7个关键词。论文中有涉及图表的请自行转换成文字形式。</w:t>
      </w:r>
    </w:p>
    <w:p w14:paraId="35D8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3．全文行距固定值22磅。成果标题黑体三号、居中；空一行署名（部门+姓名，部门与姓名之间空一字符），宋体小四、标黑；空一行摘要、关键词，宋体五号，首行缩进2字符；空一行正文，宋体小四。</w:t>
      </w:r>
    </w:p>
    <w:p w14:paraId="4C66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三、提交程序</w:t>
      </w:r>
    </w:p>
    <w:p w14:paraId="2612E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 各位老师提交的材料请于9月2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日前交所在学院（部门）。</w:t>
      </w:r>
    </w:p>
    <w:p w14:paraId="53ED2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2. 各学院（部门）严格按照字数要求及格式规定进行把关。汇总打包后最晚于9月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30</w:t>
      </w:r>
      <w:r>
        <w:rPr>
          <w:rFonts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发邮箱：njykyc@163.com。</w:t>
      </w:r>
    </w:p>
    <w:p w14:paraId="05AD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 打包材料包括论文、汇总表（EXCEL版及所在学院（部门）PDF盖章版扫描件）。</w:t>
      </w:r>
    </w:p>
    <w:p w14:paraId="26744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四、注意事项</w:t>
      </w:r>
    </w:p>
    <w:p w14:paraId="79074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 为便于论文集编印，所有材料请以WORD电子稿形式（.doc格式）提供。.docx格式、.pdf格式、.wps格式的文档请转换为.doc格式后提交。</w:t>
      </w:r>
    </w:p>
    <w:p w14:paraId="0622F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 以第一作者提交的文章数量仅限1篇。</w:t>
      </w:r>
    </w:p>
    <w:p w14:paraId="18EEA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3. 考虑到论文篇幅及刊印质量，如提交的论文不符合要求（包括字数、图表等限制），科研处一律不予录用。</w:t>
      </w:r>
    </w:p>
    <w:p w14:paraId="40F3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六、其它</w:t>
      </w:r>
    </w:p>
    <w:p w14:paraId="047E5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1．应征的材料经科研处终审，将收入《宁波幼儿师范高等专科学校202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学术年会论文集》，并计入科研工作量。</w:t>
      </w:r>
    </w:p>
    <w:p w14:paraId="1506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2．论文集中的部分材料经活动工作组评审推荐，列为学术报告会和专题论坛发言内容，并计入科研工作量。报告人事先制作PPT课件准备发言。</w:t>
      </w:r>
    </w:p>
    <w:p w14:paraId="566D7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</w:p>
    <w:p w14:paraId="54CB9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年宁波幼儿师范高等专科学校学术年会论文集征集汇总表</w:t>
      </w:r>
    </w:p>
    <w:p w14:paraId="187504F6"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ascii="宋体" w:hAnsi="宋体" w:eastAsia="宋体"/>
          <w:sz w:val="24"/>
          <w:szCs w:val="24"/>
        </w:rPr>
        <w:t xml:space="preserve">                                                　　　　　　　　　</w:t>
      </w:r>
    </w:p>
    <w:p w14:paraId="46C2FC39">
      <w:pPr>
        <w:spacing w:line="420" w:lineRule="exact"/>
        <w:rPr>
          <w:rFonts w:ascii="宋体" w:hAnsi="宋体" w:eastAsia="宋体"/>
          <w:sz w:val="24"/>
          <w:szCs w:val="24"/>
        </w:rPr>
      </w:pPr>
    </w:p>
    <w:p w14:paraId="09A721CF">
      <w:pPr>
        <w:spacing w:line="420" w:lineRule="exact"/>
        <w:ind w:firstLine="5520" w:firstLineChars="2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科研处（地方合作处）</w:t>
      </w:r>
    </w:p>
    <w:p w14:paraId="3B9A4E24">
      <w:pPr>
        <w:spacing w:line="4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     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年9月1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jNWZiMTkwZGI4MjM3ZDFlZmY0NzMyZTMzZGM3NWIifQ=="/>
  </w:docVars>
  <w:rsids>
    <w:rsidRoot w:val="0043247A"/>
    <w:rsid w:val="000B0737"/>
    <w:rsid w:val="0043247A"/>
    <w:rsid w:val="0C751F4F"/>
    <w:rsid w:val="24BB64D2"/>
    <w:rsid w:val="45FA1AD3"/>
    <w:rsid w:val="6C6E0352"/>
    <w:rsid w:val="79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1537</Words>
  <Characters>1637</Characters>
  <Lines>12</Lines>
  <Paragraphs>3</Paragraphs>
  <TotalTime>74</TotalTime>
  <ScaleCrop>false</ScaleCrop>
  <LinksUpToDate>false</LinksUpToDate>
  <CharactersWithSpaces>1749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2025-05-19T05:42:00Z</dcterms:created>
  <dc:creator>admin</dc:creator>
  <cp:lastModifiedBy>@PYY</cp:lastModifiedBy>
  <dcterms:modified xsi:type="dcterms:W3CDTF">2025-09-24T08:02:23Z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A3916076DD2E4E35A3CE3230FFB153B3_13</vt:lpwstr>
  </property>
  <property fmtid="{D5CDD505-2E9C-101B-9397-08002B2CF9AE}" pid="4" name="KSOTemplateDocerSaveRecord">
    <vt:lpwstr>eyJoZGlkIjoiMDBiNTE4MmUwMTBmOGQ3MDMxNjlhYTcwNjc2ZGIyMzUiLCJ1c2VySWQiOiIxNjYwOTA3MTQ3In0=</vt:lpwstr>
  </property>
</Properties>
</file>