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pStyle w:val="6"/>
        <w:spacing w:before="93"/>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597"/>
      <w:bookmarkStart w:id="2" w:name="_Toc15377425"/>
      <w:bookmarkStart w:id="3" w:name="_Toc15377193"/>
      <w:bookmarkStart w:id="4" w:name="_Toc15396475"/>
      <w:bookmarkStart w:id="5" w:name="_Toc15378441"/>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598"/>
      <w:bookmarkStart w:id="7" w:name="_Toc15377426"/>
      <w:bookmarkStart w:id="8" w:name="_Toc15378442"/>
      <w:bookmarkStart w:id="9" w:name="_Toc15396476"/>
      <w:bookmarkStart w:id="10" w:name="_Toc15377194"/>
      <w:r>
        <w:rPr>
          <w:rFonts w:hint="eastAsia" w:ascii="方正小标宋简体" w:hAnsi="方正小标宋简体" w:eastAsia="方正小标宋简体" w:cs="方正小标宋简体"/>
          <w:sz w:val="72"/>
          <w:szCs w:val="72"/>
        </w:rPr>
        <w:t>四川省</w:t>
      </w:r>
      <w:bookmarkEnd w:id="0"/>
      <w:bookmarkStart w:id="11" w:name="_Toc15306268"/>
      <w:r>
        <w:rPr>
          <w:rFonts w:hint="eastAsia" w:ascii="方正小标宋简体" w:hAnsi="方正小标宋简体" w:eastAsia="方正小标宋简体" w:cs="方正小标宋简体"/>
          <w:sz w:val="72"/>
          <w:szCs w:val="72"/>
          <w:u w:val="dotted"/>
        </w:rPr>
        <w:t>西昌民族幼儿师范高等专科学校</w:t>
      </w:r>
      <w:r>
        <w:rPr>
          <w:rFonts w:hint="eastAsia" w:ascii="方正小标宋简体" w:hAnsi="方正小标宋简体" w:eastAsia="方正小标宋简体" w:cs="方正小标宋简体"/>
          <w:sz w:val="72"/>
          <w:szCs w:val="72"/>
        </w:rPr>
        <w:t>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sz w:val="52"/>
          <w:szCs w:val="52"/>
        </w:rPr>
      </w:pPr>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3"/>
      </w:pPr>
      <w:r>
        <w:rPr>
          <w:rFonts w:hint="eastAsia"/>
        </w:rPr>
        <w:t>公开时间：202</w:t>
      </w:r>
      <w:r>
        <w:t>4</w:t>
      </w:r>
      <w:r>
        <w:rPr>
          <w:rFonts w:hint="eastAsia"/>
        </w:rPr>
        <w:t>年</w:t>
      </w:r>
      <w:r>
        <w:t>10</w:t>
      </w:r>
      <w:r>
        <w:rPr>
          <w:rFonts w:hint="eastAsia"/>
        </w:rPr>
        <w:t>月</w:t>
      </w:r>
      <w:r>
        <w:t>12</w:t>
      </w:r>
      <w:r>
        <w:rPr>
          <w:rFonts w:hint="eastAsia"/>
        </w:rPr>
        <w:t>日</w:t>
      </w:r>
    </w:p>
    <w:p/>
    <w:p>
      <w:pPr>
        <w:pStyle w:val="13"/>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pPr>
        <w:pStyle w:val="14"/>
        <w:adjustRightInd w:val="0"/>
        <w:snapToGrid w:val="0"/>
        <w:spacing w:line="440" w:lineRule="exact"/>
        <w:jc w:val="left"/>
        <w:rPr>
          <w:sz w:val="24"/>
        </w:rPr>
      </w:pPr>
      <w:r>
        <w:rPr>
          <w:rFonts w:hint="eastAsia"/>
          <w:sz w:val="24"/>
        </w:rPr>
        <w:t>一、主要职责</w:t>
      </w:r>
    </w:p>
    <w:p>
      <w:pPr>
        <w:pStyle w:val="14"/>
        <w:adjustRightInd w:val="0"/>
        <w:snapToGrid w:val="0"/>
        <w:spacing w:line="440" w:lineRule="exact"/>
        <w:jc w:val="left"/>
      </w:pPr>
      <w:r>
        <w:rPr>
          <w:rFonts w:hint="eastAsia"/>
          <w:sz w:val="24"/>
        </w:rPr>
        <w:t>二、机构设置</w:t>
      </w:r>
    </w:p>
    <w:p>
      <w:pPr>
        <w:pStyle w:val="13"/>
        <w:adjustRightInd w:val="0"/>
        <w:snapToGrid w:val="0"/>
        <w:spacing w:before="0" w:line="440" w:lineRule="exact"/>
        <w:jc w:val="left"/>
        <w:rPr>
          <w:sz w:val="24"/>
          <w:szCs w:val="24"/>
        </w:rPr>
      </w:pPr>
      <w:r>
        <w:rPr>
          <w:rFonts w:hint="eastAsia"/>
          <w:sz w:val="24"/>
        </w:rPr>
        <w:t>第二部分 2023年度单位决算情况说明</w:t>
      </w:r>
    </w:p>
    <w:p>
      <w:pPr>
        <w:pStyle w:val="14"/>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4"/>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4"/>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4"/>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4"/>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4"/>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4"/>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pPr>
        <w:pStyle w:val="14"/>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4"/>
        <w:adjustRightInd w:val="0"/>
        <w:snapToGrid w:val="0"/>
        <w:spacing w:line="440" w:lineRule="exact"/>
        <w:jc w:val="left"/>
        <w:rPr>
          <w:sz w:val="24"/>
        </w:rPr>
      </w:pPr>
      <w:r>
        <w:rPr>
          <w:rFonts w:hint="eastAsia"/>
          <w:sz w:val="24"/>
        </w:rPr>
        <w:t>九、国有资本经营预算支出决算情况说明</w:t>
      </w:r>
    </w:p>
    <w:p>
      <w:pPr>
        <w:pStyle w:val="14"/>
        <w:adjustRightInd w:val="0"/>
        <w:snapToGrid w:val="0"/>
        <w:spacing w:line="440" w:lineRule="exact"/>
        <w:jc w:val="left"/>
        <w:rPr>
          <w:sz w:val="24"/>
        </w:rPr>
      </w:pPr>
      <w:r>
        <w:rPr>
          <w:rFonts w:hint="eastAsia"/>
          <w:sz w:val="24"/>
        </w:rPr>
        <w:t>十、其他重要事项的情况说明</w:t>
      </w:r>
    </w:p>
    <w:p>
      <w:pPr>
        <w:pStyle w:val="13"/>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3"/>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3"/>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4"/>
        <w:adjustRightInd w:val="0"/>
        <w:snapToGrid w:val="0"/>
        <w:spacing w:line="440" w:lineRule="exact"/>
        <w:jc w:val="left"/>
        <w:rPr>
          <w:sz w:val="24"/>
        </w:rPr>
      </w:pPr>
      <w:r>
        <w:rPr>
          <w:rFonts w:hint="eastAsia"/>
          <w:sz w:val="24"/>
        </w:rPr>
        <w:t>一、收入支出决算总表</w:t>
      </w:r>
    </w:p>
    <w:p>
      <w:pPr>
        <w:pStyle w:val="14"/>
        <w:adjustRightInd w:val="0"/>
        <w:snapToGrid w:val="0"/>
        <w:spacing w:line="440" w:lineRule="exact"/>
        <w:jc w:val="left"/>
        <w:rPr>
          <w:sz w:val="24"/>
        </w:rPr>
      </w:pPr>
      <w:r>
        <w:rPr>
          <w:rFonts w:hint="eastAsia"/>
          <w:sz w:val="24"/>
        </w:rPr>
        <w:t>二、收入决算表</w:t>
      </w:r>
    </w:p>
    <w:p>
      <w:pPr>
        <w:pStyle w:val="14"/>
        <w:adjustRightInd w:val="0"/>
        <w:snapToGrid w:val="0"/>
        <w:spacing w:line="440" w:lineRule="exact"/>
        <w:jc w:val="left"/>
        <w:rPr>
          <w:sz w:val="24"/>
        </w:rPr>
      </w:pPr>
      <w:r>
        <w:rPr>
          <w:rFonts w:hint="eastAsia"/>
          <w:sz w:val="24"/>
        </w:rPr>
        <w:t>三、支出决算表</w:t>
      </w:r>
    </w:p>
    <w:p>
      <w:pPr>
        <w:pStyle w:val="14"/>
        <w:adjustRightInd w:val="0"/>
        <w:snapToGrid w:val="0"/>
        <w:spacing w:line="440" w:lineRule="exact"/>
        <w:jc w:val="left"/>
        <w:rPr>
          <w:sz w:val="24"/>
        </w:rPr>
      </w:pPr>
      <w:r>
        <w:rPr>
          <w:rFonts w:hint="eastAsia"/>
          <w:sz w:val="24"/>
        </w:rPr>
        <w:t>四、财政拨款收入支出决算总表</w:t>
      </w:r>
    </w:p>
    <w:p>
      <w:pPr>
        <w:pStyle w:val="14"/>
        <w:adjustRightInd w:val="0"/>
        <w:snapToGrid w:val="0"/>
        <w:spacing w:line="440" w:lineRule="exact"/>
        <w:jc w:val="left"/>
        <w:rPr>
          <w:sz w:val="24"/>
        </w:rPr>
      </w:pPr>
      <w:r>
        <w:rPr>
          <w:rFonts w:hint="eastAsia"/>
          <w:sz w:val="24"/>
        </w:rPr>
        <w:t>五、财政拨款支出决算明细表</w:t>
      </w:r>
    </w:p>
    <w:p>
      <w:pPr>
        <w:pStyle w:val="14"/>
        <w:adjustRightInd w:val="0"/>
        <w:snapToGrid w:val="0"/>
        <w:spacing w:line="440" w:lineRule="exact"/>
        <w:jc w:val="left"/>
        <w:rPr>
          <w:sz w:val="24"/>
        </w:rPr>
      </w:pPr>
      <w:r>
        <w:rPr>
          <w:rFonts w:hint="eastAsia"/>
          <w:sz w:val="24"/>
        </w:rPr>
        <w:t>六、一般公共预算财政拨款支出决算表</w:t>
      </w:r>
    </w:p>
    <w:p>
      <w:pPr>
        <w:pStyle w:val="14"/>
        <w:adjustRightInd w:val="0"/>
        <w:snapToGrid w:val="0"/>
        <w:spacing w:line="440" w:lineRule="exact"/>
        <w:jc w:val="left"/>
        <w:rPr>
          <w:sz w:val="24"/>
        </w:rPr>
      </w:pPr>
      <w:r>
        <w:rPr>
          <w:rFonts w:hint="eastAsia"/>
          <w:sz w:val="24"/>
        </w:rPr>
        <w:t>七、一般公共预算财政拨款支出决算明细表</w:t>
      </w:r>
    </w:p>
    <w:p>
      <w:pPr>
        <w:pStyle w:val="14"/>
        <w:adjustRightInd w:val="0"/>
        <w:snapToGrid w:val="0"/>
        <w:spacing w:line="440" w:lineRule="exact"/>
        <w:jc w:val="left"/>
        <w:rPr>
          <w:sz w:val="24"/>
        </w:rPr>
      </w:pPr>
      <w:r>
        <w:rPr>
          <w:rFonts w:hint="eastAsia"/>
          <w:sz w:val="24"/>
        </w:rPr>
        <w:t>八、一般公共预算财政拨款基本支出决算明细表</w:t>
      </w:r>
    </w:p>
    <w:p>
      <w:pPr>
        <w:pStyle w:val="14"/>
        <w:adjustRightInd w:val="0"/>
        <w:snapToGrid w:val="0"/>
        <w:spacing w:line="440" w:lineRule="exact"/>
        <w:jc w:val="left"/>
        <w:rPr>
          <w:sz w:val="24"/>
        </w:rPr>
      </w:pPr>
      <w:r>
        <w:rPr>
          <w:rFonts w:hint="eastAsia"/>
          <w:sz w:val="24"/>
        </w:rPr>
        <w:t>九、一般公共预算财政拨款项目支出决算表</w:t>
      </w:r>
    </w:p>
    <w:p>
      <w:pPr>
        <w:pStyle w:val="14"/>
        <w:adjustRightInd w:val="0"/>
        <w:snapToGrid w:val="0"/>
        <w:spacing w:line="440" w:lineRule="exact"/>
        <w:jc w:val="left"/>
        <w:rPr>
          <w:sz w:val="24"/>
        </w:rPr>
      </w:pPr>
      <w:r>
        <w:rPr>
          <w:rFonts w:hint="eastAsia"/>
          <w:sz w:val="24"/>
        </w:rPr>
        <w:t>十、政府性基金预算财政拨款收入支出决算表</w:t>
      </w:r>
    </w:p>
    <w:p>
      <w:pPr>
        <w:pStyle w:val="14"/>
        <w:adjustRightInd w:val="0"/>
        <w:snapToGrid w:val="0"/>
        <w:spacing w:line="440" w:lineRule="exact"/>
        <w:jc w:val="left"/>
        <w:rPr>
          <w:sz w:val="24"/>
        </w:rPr>
      </w:pPr>
      <w:r>
        <w:rPr>
          <w:rFonts w:hint="eastAsia"/>
          <w:sz w:val="24"/>
        </w:rPr>
        <w:t>十一、国有资本经营预算财政拨款收入支出决算表</w:t>
      </w:r>
    </w:p>
    <w:p>
      <w:pPr>
        <w:pStyle w:val="14"/>
        <w:adjustRightInd w:val="0"/>
        <w:snapToGrid w:val="0"/>
        <w:spacing w:line="440" w:lineRule="exact"/>
        <w:jc w:val="left"/>
        <w:rPr>
          <w:sz w:val="24"/>
        </w:rPr>
      </w:pPr>
      <w:r>
        <w:rPr>
          <w:rFonts w:hint="eastAsia"/>
          <w:sz w:val="24"/>
        </w:rPr>
        <w:t>十二、国有资本经营预算财政拨款支出决算表</w:t>
      </w:r>
    </w:p>
    <w:p>
      <w:pPr>
        <w:pStyle w:val="14"/>
        <w:adjustRightInd w:val="0"/>
        <w:snapToGrid w:val="0"/>
        <w:spacing w:line="440" w:lineRule="exact"/>
        <w:jc w:val="left"/>
        <w:rPr>
          <w:sz w:val="24"/>
        </w:rPr>
      </w:pPr>
      <w:r>
        <w:rPr>
          <w:rFonts w:hint="eastAsia"/>
          <w:sz w:val="24"/>
        </w:rPr>
        <w:t>十三、财政拨款“三公”经费支出决算表</w:t>
      </w:r>
    </w:p>
    <w:p>
      <w:pPr>
        <w:widowControl/>
        <w:adjustRightInd w:val="0"/>
        <w:snapToGrid w:val="0"/>
        <w:spacing w:line="440" w:lineRule="exact"/>
        <w:ind w:firstLine="1320" w:firstLineChars="550"/>
        <w:jc w:val="left"/>
        <w:rPr>
          <w:rFonts w:ascii="仿宋" w:hAnsi="仿宋" w:eastAsia="仿宋"/>
          <w:sz w:val="24"/>
        </w:rPr>
      </w:pPr>
      <w:r>
        <w:rPr>
          <w:rFonts w:ascii="仿宋" w:hAnsi="仿宋" w:eastAsia="仿宋"/>
          <w:sz w:val="24"/>
        </w:rPr>
        <w:t>(注：</w:t>
      </w:r>
      <w:r>
        <w:rPr>
          <w:rFonts w:hint="eastAsia" w:ascii="仿宋" w:hAnsi="仿宋" w:eastAsia="仿宋"/>
          <w:sz w:val="24"/>
        </w:rPr>
        <w:t>请单位根据实际注明页码</w:t>
      </w:r>
      <w:r>
        <w:rPr>
          <w:rFonts w:ascii="仿宋" w:hAnsi="仿宋" w:eastAsia="仿宋"/>
          <w:sz w:val="24"/>
        </w:rPr>
        <w:t>)</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Style w:val="28"/>
          <w:rFonts w:ascii="黑体" w:hAnsi="黑体" w:eastAsia="黑体"/>
          <w:b/>
          <w:bCs w:val="0"/>
        </w:rPr>
      </w:pPr>
      <w:r>
        <w:rPr>
          <w:rFonts w:hint="eastAsia" w:ascii="黑体" w:hAnsi="黑体" w:eastAsia="黑体"/>
          <w:b w:val="0"/>
        </w:rPr>
        <w:t>第一部分 单位</w:t>
      </w:r>
      <w:r>
        <w:rPr>
          <w:rStyle w:val="28"/>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numPr>
          <w:ilvl w:val="0"/>
          <w:numId w:val="1"/>
        </w:numPr>
        <w:rPr>
          <w:rStyle w:val="29"/>
          <w:rFonts w:ascii="黑体" w:hAnsi="黑体" w:eastAsia="黑体"/>
          <w:b w:val="0"/>
          <w:bCs w:val="0"/>
        </w:rPr>
      </w:pPr>
      <w:bookmarkStart w:id="14" w:name="_Toc15396600"/>
      <w:bookmarkStart w:id="15" w:name="_Toc15377197"/>
      <w:r>
        <w:rPr>
          <w:rStyle w:val="29"/>
          <w:rFonts w:hint="eastAsia" w:ascii="黑体" w:hAnsi="黑体" w:eastAsia="黑体"/>
          <w:b w:val="0"/>
          <w:bCs w:val="0"/>
        </w:rPr>
        <w:t>主要职责</w:t>
      </w:r>
    </w:p>
    <w:p>
      <w:pPr>
        <w:pStyle w:val="6"/>
        <w:adjustRightInd w:val="0"/>
        <w:snapToGrid w:val="0"/>
        <w:spacing w:before="93" w:line="600" w:lineRule="exact"/>
        <w:ind w:firstLine="672" w:firstLineChars="210"/>
        <w:outlineLvl w:val="2"/>
      </w:pPr>
      <w:r>
        <w:rPr>
          <w:rFonts w:hint="eastAsia" w:ascii="仿宋" w:hAnsi="仿宋" w:eastAsia="仿宋"/>
          <w:bCs/>
          <w:color w:val="000000"/>
          <w:sz w:val="32"/>
          <w:szCs w:val="32"/>
        </w:rPr>
        <w:t>（一）主要职能。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西昌民族幼专是由凉山州人民政府举办、授权凉山州教育和体育局管理的公益二类事业单位。其主要职能是培养高等专科层次及以上学历人才，促进科技教育和文化发展。主要培养小学、幼儿园师资，同时承担职业教育任务以及相关的科学研究、专业培训、继续教育和学术交流活动。</w:t>
      </w:r>
    </w:p>
    <w:p>
      <w:pPr>
        <w:pStyle w:val="6"/>
        <w:adjustRightInd w:val="0"/>
        <w:snapToGrid w:val="0"/>
        <w:spacing w:before="93" w:line="600" w:lineRule="exact"/>
        <w:ind w:firstLine="672" w:firstLineChars="210"/>
        <w:outlineLvl w:val="2"/>
        <w:rPr>
          <w:rFonts w:hint="eastAsia" w:ascii="仿宋" w:hAnsi="仿宋" w:eastAsia="仿宋"/>
          <w:sz w:val="32"/>
          <w:szCs w:val="32"/>
        </w:rPr>
      </w:pPr>
      <w:bookmarkStart w:id="16" w:name="_Toc15377199"/>
      <w:bookmarkStart w:id="17" w:name="_Toc15378446"/>
      <w:r>
        <w:rPr>
          <w:rFonts w:hint="eastAsia" w:ascii="仿宋" w:hAnsi="仿宋" w:eastAsia="仿宋"/>
          <w:bCs/>
          <w:color w:val="000000"/>
          <w:sz w:val="32"/>
          <w:szCs w:val="32"/>
        </w:rPr>
        <w:t>（二）2023年重点工作完成情况。</w:t>
      </w:r>
      <w:bookmarkEnd w:id="16"/>
      <w:bookmarkEnd w:id="17"/>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 w:hAnsi="仿宋" w:eastAsia="仿宋" w:cs="Times New Roman"/>
          <w:sz w:val="32"/>
          <w:szCs w:val="32"/>
        </w:rPr>
      </w:pPr>
      <w:r>
        <w:rPr>
          <w:rFonts w:hint="eastAsia" w:ascii="仿宋" w:hAnsi="仿宋" w:eastAsia="仿宋"/>
          <w:sz w:val="32"/>
          <w:szCs w:val="32"/>
        </w:rPr>
        <w:t>2023</w:t>
      </w:r>
      <w:r>
        <w:rPr>
          <w:rFonts w:hint="eastAsia" w:ascii="仿宋" w:hAnsi="仿宋" w:eastAsia="仿宋" w:cs="Times New Roman"/>
          <w:sz w:val="32"/>
          <w:szCs w:val="32"/>
        </w:rPr>
        <w:t xml:space="preserve">年学校完成了日常教育教学和后勤服务工作，完成了教学设施和生活设施的维修和购置，使教学条件和学生生活条件得到改善，学校教学质量稳步提高；在党组织建设中，重视党的思想政治教育，发挥党组织的战斗堡垒作用，为做好学校各项工作奠定了坚实的思想基础。 </w:t>
      </w:r>
    </w:p>
    <w:p>
      <w:pPr>
        <w:pStyle w:val="34"/>
        <w:spacing w:line="360" w:lineRule="auto"/>
        <w:rPr>
          <w:rFonts w:ascii="仿宋" w:hAnsi="仿宋" w:eastAsia="仿宋" w:cs="Times New Roman"/>
          <w:sz w:val="32"/>
          <w:szCs w:val="32"/>
        </w:rPr>
      </w:pPr>
      <w:r>
        <w:rPr>
          <w:rFonts w:hint="eastAsia" w:ascii="仿宋" w:hAnsi="仿宋" w:eastAsia="仿宋" w:cs="Times New Roman"/>
          <w:sz w:val="32"/>
          <w:szCs w:val="32"/>
        </w:rPr>
        <w:t>（1）抓牢抓实抓好主题教育</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 w:hAnsi="仿宋" w:eastAsia="仿宋" w:cs="Times New Roman"/>
          <w:sz w:val="32"/>
          <w:szCs w:val="32"/>
        </w:rPr>
      </w:pPr>
      <w:r>
        <w:rPr>
          <w:rFonts w:hint="eastAsia" w:ascii="仿宋" w:hAnsi="仿宋" w:eastAsia="仿宋" w:cs="Times New Roman"/>
          <w:sz w:val="32"/>
          <w:szCs w:val="32"/>
        </w:rPr>
        <w:t>一是强化组织领导。二是坚持深学细悟。三是推动调研整改。坚持把学习推广“四下基层”作为重要抓手，以问需、问计、问效到一线的“三到一线”工作法抓实调查研究。四是扎实推动发展。五是建章立制。制订《部门年度目标考核办法》《加强干部教育管理监督实施办法》等14个制度，不断提升学校治理能力和治理水平。</w:t>
      </w:r>
    </w:p>
    <w:p>
      <w:pPr>
        <w:pStyle w:val="34"/>
        <w:spacing w:line="360" w:lineRule="auto"/>
        <w:rPr>
          <w:rFonts w:ascii="仿宋" w:hAnsi="仿宋" w:eastAsia="仿宋" w:cs="Times New Roman"/>
          <w:sz w:val="32"/>
          <w:szCs w:val="32"/>
        </w:rPr>
      </w:pPr>
      <w:r>
        <w:rPr>
          <w:rFonts w:hint="eastAsia" w:ascii="仿宋" w:hAnsi="仿宋" w:eastAsia="仿宋" w:cs="Times New Roman"/>
          <w:sz w:val="32"/>
          <w:szCs w:val="32"/>
        </w:rPr>
        <w:t>（2） 坚持全面加强党的建设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 w:hAnsi="仿宋" w:eastAsia="仿宋" w:cs="Times New Roman"/>
          <w:sz w:val="32"/>
          <w:szCs w:val="32"/>
        </w:rPr>
      </w:pPr>
      <w:r>
        <w:rPr>
          <w:rFonts w:hint="eastAsia" w:ascii="仿宋" w:hAnsi="仿宋" w:eastAsia="仿宋" w:cs="Times New Roman"/>
          <w:sz w:val="32"/>
          <w:szCs w:val="32"/>
        </w:rPr>
        <w:t>一是坚持和完善新时代党委领导下的校长负责制。二是加强思想武装，深化理论学习。全面深化党的二十大精神的学习，深入开展学习贯彻习近平新时代中国特色社会主义思想主题教育，开展党委理论学习中心组学习12期。三是强化基层党组织建设。四是持续深化党建共建。五是不断深化强党建带群建。六是开展软弱涣散党支部专项整治。</w:t>
      </w:r>
    </w:p>
    <w:p>
      <w:pPr>
        <w:pStyle w:val="34"/>
        <w:spacing w:line="360" w:lineRule="auto"/>
        <w:rPr>
          <w:rFonts w:ascii="仿宋" w:hAnsi="仿宋" w:eastAsia="仿宋" w:cs="Times New Roman"/>
          <w:sz w:val="32"/>
          <w:szCs w:val="32"/>
        </w:rPr>
      </w:pPr>
      <w:r>
        <w:rPr>
          <w:rFonts w:hint="eastAsia" w:ascii="仿宋" w:hAnsi="仿宋" w:eastAsia="仿宋" w:cs="Times New Roman"/>
          <w:sz w:val="32"/>
          <w:szCs w:val="32"/>
        </w:rPr>
        <w:t>（3） 加强学校民主政治建设，不断提高依法治校水平。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 w:hAnsi="仿宋" w:eastAsia="仿宋" w:cs="Times New Roman"/>
          <w:sz w:val="32"/>
          <w:szCs w:val="32"/>
        </w:rPr>
      </w:pPr>
      <w:r>
        <w:rPr>
          <w:rFonts w:hint="eastAsia" w:ascii="仿宋" w:hAnsi="仿宋" w:eastAsia="仿宋"/>
          <w:sz w:val="32"/>
          <w:szCs w:val="32"/>
        </w:rPr>
        <w:t>学校</w:t>
      </w:r>
      <w:r>
        <w:rPr>
          <w:rFonts w:hint="eastAsia" w:ascii="仿宋" w:hAnsi="仿宋" w:eastAsia="仿宋" w:cs="Times New Roman"/>
          <w:sz w:val="32"/>
          <w:szCs w:val="32"/>
        </w:rPr>
        <w:t>执行“集体领导、校长负责、民主监督、齐抓共管和依法治校”的管理理念，发挥全体教职工参与管理、民主治校的作用，不断增强学校管理工作的透明度，扎实有效地做好党风廉政建设和反腐败工作。</w:t>
      </w:r>
    </w:p>
    <w:p>
      <w:pPr>
        <w:pStyle w:val="34"/>
        <w:spacing w:line="360" w:lineRule="auto"/>
        <w:rPr>
          <w:rFonts w:ascii="仿宋" w:hAnsi="仿宋" w:eastAsia="仿宋" w:cs="Times New Roman"/>
          <w:sz w:val="32"/>
          <w:szCs w:val="32"/>
        </w:rPr>
      </w:pPr>
      <w:r>
        <w:rPr>
          <w:rFonts w:hint="eastAsia" w:ascii="仿宋" w:hAnsi="仿宋" w:eastAsia="仿宋" w:cs="Times New Roman"/>
          <w:sz w:val="32"/>
          <w:szCs w:val="32"/>
        </w:rPr>
        <w:t>（4）以教育教学工作为中心，不断提高教育教学管理水平。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 w:hAnsi="仿宋" w:eastAsia="仿宋" w:cs="Times New Roman"/>
          <w:sz w:val="32"/>
          <w:szCs w:val="32"/>
        </w:rPr>
      </w:pPr>
      <w:r>
        <w:rPr>
          <w:rFonts w:hint="eastAsia" w:ascii="仿宋" w:hAnsi="仿宋" w:eastAsia="仿宋" w:cs="Times New Roman"/>
          <w:sz w:val="32"/>
          <w:szCs w:val="32"/>
        </w:rPr>
        <w:t>学校全面贯彻党的教育方针，加强学生德育和学生管理工作，促进学生全面发展。抓实后勤保障服务工作，积极开展校园平安创建活动，加强法制宣传和安全防范知识教育，在校园营造安全、和谐的环境，保障学校教育教学工作顺利开展。</w:t>
      </w:r>
    </w:p>
    <w:p/>
    <w:p>
      <w:pPr>
        <w:pStyle w:val="4"/>
        <w:numPr>
          <w:ilvl w:val="0"/>
          <w:numId w:val="1"/>
        </w:numPr>
        <w:rPr>
          <w:rFonts w:ascii="黑体" w:hAnsi="黑体" w:eastAsia="黑体"/>
          <w:b w:val="0"/>
        </w:rPr>
      </w:pPr>
      <w:r>
        <w:rPr>
          <w:rFonts w:hint="eastAsia" w:ascii="黑体" w:hAnsi="黑体" w:eastAsia="黑体"/>
          <w:b w:val="0"/>
        </w:rPr>
        <w:t>机构设置</w:t>
      </w:r>
    </w:p>
    <w:p>
      <w:pPr>
        <w:pStyle w:val="6"/>
        <w:adjustRightInd w:val="0"/>
        <w:snapToGrid w:val="0"/>
        <w:spacing w:before="93" w:line="600" w:lineRule="exact"/>
        <w:ind w:firstLine="672" w:firstLineChars="210"/>
        <w:outlineLvl w:val="2"/>
        <w:rPr>
          <w:sz w:val="32"/>
        </w:rPr>
      </w:pPr>
      <w:r>
        <w:rPr>
          <w:rFonts w:hint="eastAsia" w:ascii="仿宋" w:hAnsi="仿宋" w:eastAsia="仿宋"/>
          <w:sz w:val="32"/>
          <w:szCs w:val="32"/>
        </w:rPr>
        <w:t>西昌民族幼专</w:t>
      </w:r>
      <w:r>
        <w:rPr>
          <w:rFonts w:hint="eastAsia" w:ascii="仿宋" w:hAnsi="仿宋" w:eastAsia="仿宋"/>
          <w:bCs/>
          <w:color w:val="000000"/>
          <w:sz w:val="32"/>
          <w:szCs w:val="32"/>
        </w:rPr>
        <w:t>属一级预算单位，内设党政管理机构15个，具体是：党政办公室、组织人事处、宣传统战部、思想政治教育处、学生工作处、武装保卫处、纪检监察审计处、教务处、教师发展处（教师培训中心）、科研处、计划财务处、后勤管理处、招生就业处。教学和教学辅助机构6个，具体是：学前教育系、小学教育系、艺术教育系、职业教育系、图书馆、信息中心。共有在职人员407人，其中：事业编制内在职人员360人、编制外人员47人。</w:t>
      </w:r>
    </w:p>
    <w:p/>
    <w:bookmarkEnd w:id="14"/>
    <w:bookmarkEnd w:id="15"/>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8"/>
          <w:rFonts w:ascii="黑体" w:hAnsi="黑体" w:eastAsia="黑体"/>
          <w:b w:val="0"/>
          <w:bCs/>
        </w:rPr>
      </w:pPr>
      <w:bookmarkStart w:id="18" w:name="_Toc15396602"/>
      <w:bookmarkStart w:id="19" w:name="_Toc15377204"/>
      <w:r>
        <w:rPr>
          <w:rFonts w:hint="eastAsia" w:ascii="黑体" w:hAnsi="黑体" w:eastAsia="黑体"/>
          <w:b w:val="0"/>
        </w:rPr>
        <w:t>第二部分 2023年度</w:t>
      </w:r>
      <w:r>
        <w:rPr>
          <w:rStyle w:val="28"/>
          <w:rFonts w:hint="eastAsia" w:ascii="黑体" w:hAnsi="黑体" w:eastAsia="黑体"/>
          <w:b w:val="0"/>
          <w:bCs/>
        </w:rPr>
        <w:t>单位决算情况说明</w:t>
      </w:r>
      <w:bookmarkEnd w:id="18"/>
      <w:bookmarkEnd w:id="19"/>
    </w:p>
    <w:p/>
    <w:p>
      <w:pPr>
        <w:pStyle w:val="27"/>
        <w:numPr>
          <w:ilvl w:val="0"/>
          <w:numId w:val="2"/>
        </w:numPr>
        <w:spacing w:line="600" w:lineRule="exact"/>
        <w:ind w:firstLineChars="0"/>
        <w:outlineLvl w:val="1"/>
        <w:rPr>
          <w:rStyle w:val="29"/>
          <w:rFonts w:ascii="黑体" w:hAnsi="黑体" w:eastAsia="黑体"/>
          <w:b w:val="0"/>
        </w:rPr>
      </w:pPr>
      <w:bookmarkStart w:id="20" w:name="_Toc15396603"/>
      <w:bookmarkStart w:id="21" w:name="_Toc15377205"/>
      <w:r>
        <w:rPr>
          <w:rFonts w:hint="eastAsia" w:ascii="黑体" w:hAnsi="黑体" w:eastAsia="黑体"/>
          <w:sz w:val="32"/>
          <w:szCs w:val="32"/>
        </w:rPr>
        <w:t>收</w:t>
      </w:r>
      <w:r>
        <w:rPr>
          <w:rStyle w:val="29"/>
          <w:rFonts w:hint="eastAsia" w:ascii="黑体" w:hAnsi="黑体" w:eastAsia="黑体"/>
          <w:b w:val="0"/>
        </w:rPr>
        <w:t>入支出决算总体情况说明</w:t>
      </w:r>
      <w:bookmarkEnd w:id="20"/>
      <w:bookmarkEnd w:id="21"/>
    </w:p>
    <w:p>
      <w:pPr>
        <w:spacing w:line="600" w:lineRule="exact"/>
        <w:ind w:firstLine="640" w:firstLineChars="200"/>
        <w:rPr>
          <w:rFonts w:ascii="仿宋" w:hAnsi="仿宋" w:eastAsia="仿宋"/>
          <w:sz w:val="32"/>
          <w:szCs w:val="32"/>
        </w:rPr>
      </w:pPr>
      <w:r>
        <w:rPr>
          <w:rFonts w:hint="eastAsia" w:ascii="仿宋" w:hAnsi="仿宋" w:eastAsia="仿宋"/>
          <w:sz w:val="32"/>
          <w:szCs w:val="32"/>
        </w:rPr>
        <w:t>2023年度收、支总计均为</w:t>
      </w:r>
      <w:r>
        <w:rPr>
          <w:rFonts w:hint="eastAsia" w:ascii="仿宋" w:hAnsi="仿宋" w:eastAsia="仿宋"/>
          <w:b/>
          <w:sz w:val="32"/>
          <w:szCs w:val="32"/>
        </w:rPr>
        <w:t>28771.71</w:t>
      </w:r>
      <w:r>
        <w:rPr>
          <w:rFonts w:hint="eastAsia" w:ascii="仿宋" w:hAnsi="仿宋" w:eastAsia="仿宋"/>
          <w:sz w:val="32"/>
          <w:szCs w:val="32"/>
        </w:rPr>
        <w:t>万元。与2022年度相比，收、支总计各增加138.84万元，增长0.48</w:t>
      </w:r>
      <w:r>
        <w:rPr>
          <w:rFonts w:ascii="仿宋" w:hAnsi="仿宋" w:eastAsia="仿宋"/>
          <w:sz w:val="32"/>
          <w:szCs w:val="32"/>
        </w:rPr>
        <w:t>%</w:t>
      </w:r>
      <w:r>
        <w:rPr>
          <w:rFonts w:hint="eastAsia" w:ascii="仿宋" w:hAnsi="仿宋" w:eastAsia="仿宋"/>
          <w:sz w:val="32"/>
          <w:szCs w:val="32"/>
        </w:rPr>
        <w:t>。主要变动原因是学生人数增加，使财政拨款收入增加了12.1万元，事业收入增加149.13万元，其他收入增加137.38万元，结转结余减少159.77万元。</w:t>
      </w:r>
    </w:p>
    <w:p>
      <w:pPr>
        <w:pStyle w:val="2"/>
        <w:ind w:firstLine="640"/>
        <w:rPr>
          <w:rFonts w:ascii="仿宋" w:hAnsi="仿宋" w:eastAsia="仿宋"/>
          <w:sz w:val="32"/>
          <w:szCs w:val="32"/>
        </w:rPr>
      </w:pPr>
      <w:r>
        <w:rPr>
          <w:rFonts w:hint="eastAsia" w:ascii="仿宋" w:hAnsi="仿宋" w:eastAsia="仿宋"/>
          <w:sz w:val="32"/>
          <w:szCs w:val="32"/>
        </w:rPr>
        <w:drawing>
          <wp:inline distT="0" distB="0" distL="114300" distR="114300">
            <wp:extent cx="5080000" cy="3810000"/>
            <wp:effectExtent l="4445" t="4445" r="2095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2240" w:firstLineChars="7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spacing w:line="600" w:lineRule="exact"/>
        <w:ind w:firstLine="640" w:firstLineChars="200"/>
        <w:jc w:val="left"/>
        <w:rPr>
          <w:rFonts w:ascii="仿宋_GB2312" w:eastAsia="仿宋_GB2312"/>
          <w:sz w:val="32"/>
          <w:szCs w:val="32"/>
        </w:rPr>
      </w:pPr>
    </w:p>
    <w:p>
      <w:pPr>
        <w:pStyle w:val="27"/>
        <w:numPr>
          <w:ilvl w:val="0"/>
          <w:numId w:val="2"/>
        </w:numPr>
        <w:spacing w:line="600" w:lineRule="exact"/>
        <w:ind w:firstLineChars="0"/>
        <w:outlineLvl w:val="1"/>
        <w:rPr>
          <w:rStyle w:val="29"/>
          <w:rFonts w:ascii="黑体" w:hAnsi="黑体" w:eastAsia="黑体"/>
          <w:b w:val="0"/>
        </w:rPr>
      </w:pPr>
      <w:bookmarkStart w:id="22" w:name="_Toc15396604"/>
      <w:bookmarkStart w:id="23" w:name="_Toc15377206"/>
      <w:r>
        <w:rPr>
          <w:rFonts w:hint="eastAsia" w:ascii="黑体" w:hAnsi="黑体" w:eastAsia="黑体"/>
          <w:sz w:val="32"/>
          <w:szCs w:val="32"/>
        </w:rPr>
        <w:t>收</w:t>
      </w:r>
      <w:r>
        <w:rPr>
          <w:rStyle w:val="29"/>
          <w:rFonts w:hint="eastAsia" w:ascii="黑体" w:hAnsi="黑体" w:eastAsia="黑体"/>
          <w:b w:val="0"/>
        </w:rPr>
        <w:t>入决算情况说明</w:t>
      </w:r>
      <w:bookmarkEnd w:id="22"/>
      <w:bookmarkEnd w:id="23"/>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2023年度本年收入合计</w:t>
      </w:r>
      <w:r>
        <w:rPr>
          <w:rFonts w:ascii="仿宋" w:hAnsi="仿宋" w:eastAsia="仿宋"/>
          <w:b/>
          <w:sz w:val="32"/>
          <w:szCs w:val="32"/>
        </w:rPr>
        <w:t>28628.49</w:t>
      </w:r>
      <w:r>
        <w:rPr>
          <w:rFonts w:hint="eastAsia" w:ascii="仿宋" w:hAnsi="仿宋" w:eastAsia="仿宋"/>
          <w:sz w:val="32"/>
          <w:szCs w:val="32"/>
        </w:rPr>
        <w:t>万元，其中：一般公共预算财政拨款收入</w:t>
      </w:r>
      <w:r>
        <w:rPr>
          <w:rFonts w:ascii="仿宋" w:hAnsi="仿宋" w:eastAsia="仿宋"/>
          <w:b/>
          <w:sz w:val="32"/>
          <w:szCs w:val="32"/>
        </w:rPr>
        <w:t>12721.36</w:t>
      </w:r>
      <w:r>
        <w:rPr>
          <w:rFonts w:hint="eastAsia" w:ascii="仿宋" w:hAnsi="仿宋" w:eastAsia="仿宋"/>
          <w:sz w:val="32"/>
          <w:szCs w:val="32"/>
        </w:rPr>
        <w:t>万元，占</w:t>
      </w:r>
      <w:r>
        <w:rPr>
          <w:rFonts w:ascii="仿宋" w:hAnsi="仿宋" w:eastAsia="仿宋"/>
          <w:b/>
          <w:sz w:val="32"/>
          <w:szCs w:val="32"/>
        </w:rPr>
        <w:t>44.43%</w:t>
      </w:r>
      <w:r>
        <w:rPr>
          <w:rFonts w:hint="eastAsia" w:ascii="仿宋" w:hAnsi="仿宋" w:eastAsia="仿宋"/>
          <w:sz w:val="32"/>
          <w:szCs w:val="32"/>
        </w:rPr>
        <w:t>；政府性基金预算财政拨款收入</w:t>
      </w:r>
      <w:r>
        <w:rPr>
          <w:rFonts w:ascii="仿宋" w:hAnsi="仿宋" w:eastAsia="仿宋"/>
          <w:b/>
          <w:sz w:val="32"/>
          <w:szCs w:val="32"/>
        </w:rPr>
        <w:t>12600</w:t>
      </w:r>
      <w:r>
        <w:rPr>
          <w:rFonts w:hint="eastAsia" w:ascii="仿宋" w:hAnsi="仿宋" w:eastAsia="仿宋"/>
          <w:sz w:val="32"/>
          <w:szCs w:val="32"/>
        </w:rPr>
        <w:t>万元，占</w:t>
      </w:r>
      <w:r>
        <w:rPr>
          <w:rFonts w:ascii="仿宋" w:hAnsi="仿宋" w:eastAsia="仿宋"/>
          <w:b/>
          <w:sz w:val="32"/>
          <w:szCs w:val="32"/>
        </w:rPr>
        <w:t>44.01</w:t>
      </w:r>
      <w:r>
        <w:rPr>
          <w:rFonts w:ascii="仿宋" w:hAnsi="仿宋" w:eastAsia="仿宋"/>
          <w:sz w:val="32"/>
          <w:szCs w:val="32"/>
        </w:rPr>
        <w:t>%</w:t>
      </w:r>
      <w:r>
        <w:rPr>
          <w:rFonts w:hint="eastAsia" w:ascii="仿宋" w:hAnsi="仿宋" w:eastAsia="仿宋"/>
          <w:sz w:val="32"/>
          <w:szCs w:val="32"/>
        </w:rPr>
        <w:t>；事业收入</w:t>
      </w:r>
      <w:r>
        <w:rPr>
          <w:rFonts w:ascii="仿宋" w:hAnsi="仿宋" w:eastAsia="仿宋"/>
          <w:b/>
          <w:sz w:val="32"/>
          <w:szCs w:val="32"/>
        </w:rPr>
        <w:t>3119.26</w:t>
      </w:r>
      <w:r>
        <w:rPr>
          <w:rFonts w:hint="eastAsia" w:ascii="仿宋" w:hAnsi="仿宋" w:eastAsia="仿宋"/>
          <w:sz w:val="32"/>
          <w:szCs w:val="32"/>
        </w:rPr>
        <w:t>万元，占</w:t>
      </w:r>
      <w:r>
        <w:rPr>
          <w:rFonts w:ascii="仿宋" w:hAnsi="仿宋" w:eastAsia="仿宋"/>
          <w:b/>
          <w:sz w:val="32"/>
          <w:szCs w:val="32"/>
        </w:rPr>
        <w:t>10.89</w:t>
      </w:r>
      <w:r>
        <w:rPr>
          <w:rFonts w:ascii="仿宋" w:hAnsi="仿宋" w:eastAsia="仿宋"/>
          <w:sz w:val="32"/>
          <w:szCs w:val="32"/>
        </w:rPr>
        <w:t>%</w:t>
      </w:r>
      <w:r>
        <w:rPr>
          <w:rFonts w:hint="eastAsia" w:ascii="仿宋" w:hAnsi="仿宋" w:eastAsia="仿宋"/>
          <w:sz w:val="32"/>
          <w:szCs w:val="32"/>
        </w:rPr>
        <w:t>；其他收入</w:t>
      </w:r>
      <w:r>
        <w:rPr>
          <w:rFonts w:ascii="仿宋" w:hAnsi="仿宋" w:eastAsia="仿宋"/>
          <w:b/>
          <w:sz w:val="32"/>
          <w:szCs w:val="32"/>
        </w:rPr>
        <w:t>187.88</w:t>
      </w:r>
      <w:r>
        <w:rPr>
          <w:rFonts w:hint="eastAsia" w:ascii="仿宋" w:hAnsi="仿宋" w:eastAsia="仿宋"/>
          <w:sz w:val="32"/>
          <w:szCs w:val="32"/>
        </w:rPr>
        <w:t>万元，占</w:t>
      </w:r>
      <w:r>
        <w:rPr>
          <w:rFonts w:ascii="仿宋" w:hAnsi="仿宋" w:eastAsia="仿宋"/>
          <w:b/>
          <w:sz w:val="32"/>
          <w:szCs w:val="32"/>
        </w:rPr>
        <w:t>0.65</w:t>
      </w:r>
      <w:r>
        <w:rPr>
          <w:rFonts w:ascii="仿宋" w:hAnsi="仿宋" w:eastAsia="仿宋"/>
          <w:sz w:val="32"/>
          <w:szCs w:val="32"/>
        </w:rPr>
        <w:t>%</w:t>
      </w:r>
    </w:p>
    <w:p>
      <w:pPr>
        <w:pStyle w:val="2"/>
        <w:ind w:firstLine="640"/>
        <w:rPr>
          <w:rFonts w:ascii="仿宋" w:hAnsi="仿宋" w:eastAsia="仿宋"/>
          <w:sz w:val="32"/>
          <w:szCs w:val="32"/>
        </w:rPr>
      </w:pPr>
    </w:p>
    <w:p>
      <w:pPr>
        <w:pStyle w:val="2"/>
        <w:ind w:firstLine="640"/>
        <w:rPr>
          <w:rFonts w:ascii="仿宋" w:hAnsi="仿宋" w:eastAsia="仿宋"/>
          <w:sz w:val="32"/>
          <w:szCs w:val="32"/>
        </w:rPr>
      </w:pPr>
    </w:p>
    <w:p>
      <w:pPr>
        <w:pStyle w:val="2"/>
        <w:ind w:firstLine="643"/>
        <w:rPr>
          <w:rFonts w:ascii="仿宋" w:hAnsi="仿宋" w:eastAsia="仿宋"/>
          <w:b/>
          <w:sz w:val="32"/>
          <w:szCs w:val="32"/>
        </w:rPr>
      </w:pPr>
      <w:r>
        <w:rPr>
          <w:rFonts w:hint="eastAsia" w:ascii="仿宋" w:hAnsi="仿宋" w:eastAsia="仿宋"/>
          <w:b/>
          <w:sz w:val="32"/>
          <w:szCs w:val="32"/>
        </w:rPr>
        <w:drawing>
          <wp:inline distT="0" distB="0" distL="114300" distR="114300">
            <wp:extent cx="5080000" cy="38100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2560" w:firstLineChars="800"/>
        <w:rPr>
          <w:rFonts w:ascii="仿宋" w:hAnsi="仿宋" w:eastAsia="仿宋"/>
          <w:sz w:val="32"/>
          <w:szCs w:val="32"/>
        </w:rPr>
      </w:pPr>
      <w:r>
        <w:rPr>
          <w:rFonts w:hint="eastAsia" w:ascii="仿宋" w:hAnsi="仿宋" w:eastAsia="仿宋"/>
          <w:sz w:val="32"/>
          <w:szCs w:val="32"/>
        </w:rPr>
        <w:t>图2：收入决算结构图</w:t>
      </w:r>
    </w:p>
    <w:p>
      <w:pPr>
        <w:spacing w:line="600" w:lineRule="exact"/>
        <w:ind w:firstLine="640" w:firstLineChars="200"/>
        <w:rPr>
          <w:rFonts w:ascii="仿宋_GB2312" w:eastAsia="仿宋_GB2312"/>
          <w:sz w:val="32"/>
          <w:szCs w:val="32"/>
        </w:rPr>
      </w:pPr>
    </w:p>
    <w:p>
      <w:pPr>
        <w:pStyle w:val="27"/>
        <w:numPr>
          <w:ilvl w:val="0"/>
          <w:numId w:val="2"/>
        </w:numPr>
        <w:spacing w:line="600" w:lineRule="exact"/>
        <w:ind w:firstLineChars="0"/>
        <w:outlineLvl w:val="1"/>
        <w:rPr>
          <w:rStyle w:val="29"/>
          <w:rFonts w:ascii="黑体" w:hAnsi="黑体" w:eastAsia="黑体"/>
          <w:b w:val="0"/>
        </w:rPr>
      </w:pPr>
      <w:bookmarkStart w:id="24" w:name="_Toc15396605"/>
      <w:bookmarkStart w:id="25" w:name="_Toc15377207"/>
      <w:r>
        <w:rPr>
          <w:rFonts w:hint="eastAsia" w:ascii="黑体" w:hAnsi="黑体" w:eastAsia="黑体"/>
          <w:sz w:val="32"/>
          <w:szCs w:val="32"/>
        </w:rPr>
        <w:t>支</w:t>
      </w:r>
      <w:r>
        <w:rPr>
          <w:rStyle w:val="29"/>
          <w:rFonts w:hint="eastAsia" w:ascii="黑体" w:hAnsi="黑体" w:eastAsia="黑体"/>
          <w:b w:val="0"/>
        </w:rPr>
        <w:t>出决算情况说明</w:t>
      </w:r>
      <w:bookmarkEnd w:id="24"/>
      <w:bookmarkEnd w:id="25"/>
    </w:p>
    <w:p>
      <w:pPr>
        <w:spacing w:line="600" w:lineRule="exact"/>
        <w:ind w:firstLine="640" w:firstLineChars="200"/>
        <w:outlineLvl w:val="1"/>
        <w:rPr>
          <w:rFonts w:ascii="仿宋" w:hAnsi="仿宋" w:eastAsia="仿宋"/>
          <w:b/>
          <w:sz w:val="32"/>
          <w:szCs w:val="32"/>
        </w:rPr>
      </w:pPr>
      <w:r>
        <w:rPr>
          <w:rFonts w:hint="eastAsia" w:ascii="仿宋" w:hAnsi="仿宋" w:eastAsia="仿宋"/>
          <w:sz w:val="32"/>
          <w:szCs w:val="32"/>
        </w:rPr>
        <w:t>2023年度本年支出合计</w:t>
      </w:r>
      <w:r>
        <w:rPr>
          <w:rFonts w:ascii="仿宋" w:hAnsi="仿宋" w:eastAsia="仿宋"/>
          <w:b/>
          <w:sz w:val="32"/>
          <w:szCs w:val="32"/>
        </w:rPr>
        <w:t>28576.63</w:t>
      </w:r>
      <w:r>
        <w:rPr>
          <w:rFonts w:hint="eastAsia" w:ascii="仿宋" w:hAnsi="仿宋" w:eastAsia="仿宋"/>
          <w:sz w:val="32"/>
          <w:szCs w:val="32"/>
        </w:rPr>
        <w:t>万元，其中：基本支出</w:t>
      </w:r>
      <w:r>
        <w:rPr>
          <w:rFonts w:ascii="仿宋" w:hAnsi="仿宋" w:eastAsia="仿宋"/>
          <w:b/>
          <w:sz w:val="32"/>
          <w:szCs w:val="32"/>
        </w:rPr>
        <w:t>9544.8</w:t>
      </w:r>
      <w:r>
        <w:rPr>
          <w:rFonts w:hint="eastAsia" w:ascii="仿宋" w:hAnsi="仿宋" w:eastAsia="仿宋"/>
          <w:sz w:val="32"/>
          <w:szCs w:val="32"/>
        </w:rPr>
        <w:t>万元，占</w:t>
      </w:r>
      <w:r>
        <w:rPr>
          <w:rFonts w:ascii="仿宋" w:hAnsi="仿宋" w:eastAsia="仿宋"/>
          <w:b/>
          <w:sz w:val="32"/>
          <w:szCs w:val="32"/>
        </w:rPr>
        <w:t>33.4</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19031.83</w:t>
      </w:r>
      <w:r>
        <w:rPr>
          <w:rFonts w:hint="eastAsia" w:ascii="仿宋" w:hAnsi="仿宋" w:eastAsia="仿宋"/>
          <w:sz w:val="32"/>
          <w:szCs w:val="32"/>
        </w:rPr>
        <w:t>万元，占</w:t>
      </w:r>
      <w:r>
        <w:rPr>
          <w:rFonts w:ascii="仿宋" w:hAnsi="仿宋" w:eastAsia="仿宋"/>
          <w:b/>
          <w:sz w:val="32"/>
          <w:szCs w:val="32"/>
        </w:rPr>
        <w:t>66.59</w:t>
      </w:r>
      <w:r>
        <w:rPr>
          <w:rFonts w:ascii="仿宋" w:hAnsi="仿宋" w:eastAsia="仿宋"/>
          <w:sz w:val="32"/>
          <w:szCs w:val="32"/>
        </w:rPr>
        <w:t>%</w:t>
      </w:r>
      <w:r>
        <w:rPr>
          <w:rFonts w:hint="eastAsia" w:ascii="仿宋" w:hAnsi="仿宋" w:eastAsia="仿宋"/>
          <w:sz w:val="32"/>
          <w:szCs w:val="32"/>
        </w:rPr>
        <w:t>。</w:t>
      </w:r>
    </w:p>
    <w:p>
      <w:pPr>
        <w:pStyle w:val="2"/>
        <w:ind w:firstLine="643"/>
        <w:rPr>
          <w:rFonts w:ascii="仿宋" w:hAnsi="仿宋" w:eastAsia="仿宋"/>
          <w:b/>
          <w:sz w:val="32"/>
          <w:szCs w:val="32"/>
        </w:rPr>
      </w:pPr>
      <w:r>
        <w:rPr>
          <w:rFonts w:hint="eastAsia" w:ascii="仿宋" w:hAnsi="仿宋" w:eastAsia="仿宋"/>
          <w:b/>
          <w:sz w:val="32"/>
          <w:szCs w:val="32"/>
        </w:rPr>
        <w:drawing>
          <wp:inline distT="0" distB="0" distL="114300" distR="114300">
            <wp:extent cx="5080000" cy="3810000"/>
            <wp:effectExtent l="4445" t="4445" r="20955"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2880" w:firstLineChars="900"/>
        <w:rPr>
          <w:rFonts w:ascii="仿宋" w:hAnsi="仿宋" w:eastAsia="仿宋"/>
          <w:sz w:val="32"/>
          <w:szCs w:val="32"/>
        </w:rPr>
      </w:pPr>
      <w:r>
        <w:rPr>
          <w:rFonts w:hint="eastAsia" w:ascii="仿宋" w:hAnsi="仿宋" w:eastAsia="仿宋"/>
          <w:sz w:val="32"/>
          <w:szCs w:val="32"/>
        </w:rPr>
        <w:t>图3：支出决算结构图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29"/>
          <w:rFonts w:ascii="黑体" w:hAnsi="黑体" w:eastAsia="黑体"/>
          <w:b w:val="0"/>
        </w:rPr>
      </w:pPr>
      <w:bookmarkStart w:id="26" w:name="_Toc15377208"/>
      <w:bookmarkStart w:id="27" w:name="_Toc15396606"/>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26"/>
      <w:bookmarkEnd w:id="27"/>
    </w:p>
    <w:p>
      <w:pPr>
        <w:spacing w:line="600" w:lineRule="exact"/>
        <w:ind w:firstLine="640"/>
        <w:rPr>
          <w:rFonts w:ascii="仿宋" w:hAnsi="仿宋" w:eastAsia="仿宋"/>
          <w:sz w:val="32"/>
          <w:szCs w:val="32"/>
        </w:rPr>
      </w:pPr>
      <w:r>
        <w:rPr>
          <w:rFonts w:hint="eastAsia" w:ascii="仿宋" w:hAnsi="仿宋" w:eastAsia="仿宋"/>
          <w:sz w:val="32"/>
          <w:szCs w:val="32"/>
        </w:rPr>
        <w:t>2023年度财政拨款收、支总计均为</w:t>
      </w:r>
      <w:r>
        <w:rPr>
          <w:rFonts w:ascii="仿宋" w:hAnsi="仿宋" w:eastAsia="仿宋"/>
          <w:b/>
          <w:sz w:val="32"/>
          <w:szCs w:val="32"/>
        </w:rPr>
        <w:t>25321.36</w:t>
      </w:r>
      <w:r>
        <w:rPr>
          <w:rFonts w:hint="eastAsia" w:ascii="仿宋" w:hAnsi="仿宋" w:eastAsia="仿宋"/>
          <w:sz w:val="32"/>
          <w:szCs w:val="32"/>
        </w:rPr>
        <w:t>万元。与2022年度相比，财政拨款收、支总计各增加12.10万元，增</w:t>
      </w:r>
      <w:bookmarkStart w:id="69" w:name="_GoBack"/>
      <w:bookmarkEnd w:id="69"/>
      <w:r>
        <w:rPr>
          <w:rFonts w:hint="eastAsia" w:ascii="仿宋" w:hAnsi="仿宋" w:eastAsia="仿宋"/>
          <w:sz w:val="32"/>
          <w:szCs w:val="32"/>
        </w:rPr>
        <w:t>长0.05</w:t>
      </w:r>
      <w:r>
        <w:rPr>
          <w:rFonts w:ascii="仿宋" w:hAnsi="仿宋" w:eastAsia="仿宋"/>
          <w:sz w:val="32"/>
          <w:szCs w:val="32"/>
        </w:rPr>
        <w:t>%</w:t>
      </w:r>
      <w:r>
        <w:rPr>
          <w:rFonts w:hint="eastAsia" w:ascii="仿宋" w:hAnsi="仿宋" w:eastAsia="仿宋"/>
          <w:sz w:val="32"/>
          <w:szCs w:val="32"/>
        </w:rPr>
        <w:t>。主要变动原因是学生人数增加，使学校生均经费增加。</w:t>
      </w:r>
    </w:p>
    <w:p>
      <w:pPr>
        <w:pStyle w:val="2"/>
        <w:ind w:firstLine="640"/>
        <w:rPr>
          <w:rFonts w:ascii="仿宋" w:hAnsi="仿宋" w:eastAsia="仿宋"/>
          <w:sz w:val="32"/>
          <w:szCs w:val="32"/>
        </w:rPr>
      </w:pPr>
      <w:r>
        <w:rPr>
          <w:rFonts w:hint="eastAsia" w:ascii="仿宋" w:hAnsi="仿宋" w:eastAsia="仿宋"/>
          <w:sz w:val="32"/>
          <w:szCs w:val="32"/>
        </w:rPr>
        <w:drawing>
          <wp:inline distT="0" distB="0" distL="114300" distR="114300">
            <wp:extent cx="5080000" cy="3810000"/>
            <wp:effectExtent l="4445" t="4445" r="20955"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1600" w:firstLineChars="500"/>
        <w:rPr>
          <w:rFonts w:ascii="仿宋" w:hAnsi="仿宋" w:eastAsia="仿宋"/>
          <w:sz w:val="32"/>
          <w:szCs w:val="32"/>
        </w:rPr>
      </w:pPr>
      <w:r>
        <w:rPr>
          <w:rFonts w:hint="eastAsia" w:ascii="仿宋" w:hAnsi="仿宋" w:eastAsia="仿宋"/>
          <w:sz w:val="32"/>
          <w:szCs w:val="32"/>
        </w:rPr>
        <w:t>图4：财政拨款收、支决算总计变动情况</w:t>
      </w:r>
    </w:p>
    <w:p>
      <w:pPr>
        <w:spacing w:line="600" w:lineRule="exact"/>
        <w:ind w:firstLine="640"/>
        <w:rPr>
          <w:rFonts w:ascii="仿宋" w:hAnsi="仿宋" w:eastAsia="仿宋"/>
          <w:b/>
          <w:sz w:val="32"/>
          <w:szCs w:val="32"/>
        </w:rPr>
      </w:pPr>
    </w:p>
    <w:p>
      <w:pPr>
        <w:spacing w:line="600" w:lineRule="exact"/>
        <w:ind w:firstLine="640" w:firstLineChars="200"/>
        <w:outlineLvl w:val="1"/>
        <w:rPr>
          <w:rStyle w:val="29"/>
          <w:rFonts w:ascii="黑体" w:hAnsi="黑体" w:eastAsia="黑体"/>
          <w:b w:val="0"/>
        </w:rPr>
      </w:pPr>
      <w:bookmarkStart w:id="28" w:name="_Toc15396607"/>
      <w:bookmarkStart w:id="29" w:name="_Toc15377209"/>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28"/>
      <w:bookmarkEnd w:id="29"/>
    </w:p>
    <w:p>
      <w:pPr>
        <w:spacing w:line="600" w:lineRule="exact"/>
        <w:ind w:firstLine="643" w:firstLineChars="200"/>
        <w:outlineLvl w:val="2"/>
        <w:rPr>
          <w:rFonts w:ascii="仿宋" w:hAnsi="仿宋" w:eastAsia="仿宋"/>
          <w:b/>
          <w:sz w:val="32"/>
          <w:szCs w:val="32"/>
        </w:rPr>
      </w:pPr>
      <w:bookmarkStart w:id="30" w:name="_Toc15377210"/>
      <w:r>
        <w:rPr>
          <w:rFonts w:hint="eastAsia" w:ascii="仿宋" w:hAnsi="仿宋" w:eastAsia="仿宋"/>
          <w:b/>
          <w:sz w:val="32"/>
          <w:szCs w:val="32"/>
        </w:rPr>
        <w:t>（一）一般公共预算财政拨款支出决算总体情况</w:t>
      </w:r>
      <w:bookmarkEnd w:id="30"/>
    </w:p>
    <w:p>
      <w:pPr>
        <w:spacing w:line="600" w:lineRule="exact"/>
        <w:ind w:firstLine="640"/>
        <w:rPr>
          <w:rFonts w:ascii="仿宋" w:hAnsi="仿宋" w:eastAsia="仿宋"/>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12721.36</w:t>
      </w:r>
      <w:r>
        <w:rPr>
          <w:rFonts w:hint="eastAsia" w:ascii="仿宋" w:hAnsi="仿宋" w:eastAsia="仿宋"/>
          <w:sz w:val="32"/>
          <w:szCs w:val="32"/>
        </w:rPr>
        <w:t>万元，占本年支出合计的</w:t>
      </w:r>
      <w:r>
        <w:rPr>
          <w:rFonts w:ascii="仿宋" w:hAnsi="仿宋" w:eastAsia="仿宋"/>
          <w:b/>
          <w:sz w:val="32"/>
          <w:szCs w:val="32"/>
        </w:rPr>
        <w:t>44.51</w:t>
      </w:r>
      <w:r>
        <w:rPr>
          <w:rFonts w:ascii="仿宋" w:hAnsi="仿宋" w:eastAsia="仿宋"/>
          <w:sz w:val="32"/>
          <w:szCs w:val="32"/>
        </w:rPr>
        <w:t>%</w:t>
      </w:r>
      <w:r>
        <w:rPr>
          <w:rFonts w:hint="eastAsia" w:ascii="仿宋" w:hAnsi="仿宋" w:eastAsia="仿宋"/>
          <w:sz w:val="32"/>
          <w:szCs w:val="32"/>
        </w:rPr>
        <w:t>。与2022年度相比，一般公共预算财政拨款支出增加12.10万元，增长0.09</w:t>
      </w:r>
      <w:r>
        <w:rPr>
          <w:rFonts w:ascii="仿宋" w:hAnsi="仿宋" w:eastAsia="仿宋"/>
          <w:sz w:val="32"/>
          <w:szCs w:val="32"/>
        </w:rPr>
        <w:t>%</w:t>
      </w:r>
      <w:r>
        <w:rPr>
          <w:rFonts w:hint="eastAsia" w:ascii="仿宋" w:hAnsi="仿宋" w:eastAsia="仿宋"/>
          <w:sz w:val="32"/>
          <w:szCs w:val="32"/>
        </w:rPr>
        <w:t>。主要变动原因是学生人数增加，使学校生均经费增加。</w:t>
      </w:r>
    </w:p>
    <w:p>
      <w:pPr>
        <w:pStyle w:val="2"/>
        <w:ind w:firstLine="640"/>
        <w:rPr>
          <w:rFonts w:ascii="仿宋" w:hAnsi="仿宋" w:eastAsia="仿宋"/>
          <w:sz w:val="32"/>
          <w:szCs w:val="32"/>
        </w:rPr>
      </w:pPr>
      <w:r>
        <w:rPr>
          <w:rFonts w:hint="eastAsia" w:ascii="仿宋" w:hAnsi="仿宋" w:eastAsia="仿宋"/>
          <w:sz w:val="32"/>
          <w:szCs w:val="32"/>
        </w:rPr>
        <w:drawing>
          <wp:inline distT="0" distB="0" distL="114300" distR="114300">
            <wp:extent cx="5080000" cy="3810000"/>
            <wp:effectExtent l="4445" t="4445" r="20955" b="1460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1" w:name="_Toc15377211"/>
      <w:r>
        <w:rPr>
          <w:rFonts w:hint="eastAsia" w:ascii="仿宋" w:hAnsi="仿宋" w:eastAsia="仿宋"/>
          <w:b/>
          <w:sz w:val="32"/>
          <w:szCs w:val="32"/>
        </w:rPr>
        <w:t>（二）一般公共预算财政拨款支出决算结构情况</w:t>
      </w:r>
      <w:bookmarkEnd w:id="31"/>
    </w:p>
    <w:p>
      <w:pPr>
        <w:spacing w:line="600" w:lineRule="exact"/>
        <w:ind w:firstLine="640"/>
        <w:rPr>
          <w:rFonts w:ascii="仿宋" w:hAnsi="仿宋" w:eastAsia="仿宋"/>
          <w:b/>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12721.36</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rPr>
        <w:t>10501.13万元，占82.55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支出11.74</w:t>
      </w:r>
      <w:r>
        <w:rPr>
          <w:rFonts w:hint="eastAsia" w:ascii="仿宋" w:hAnsi="仿宋" w:eastAsia="仿宋"/>
          <w:sz w:val="32"/>
          <w:szCs w:val="32"/>
        </w:rPr>
        <w:t>万元，占0.09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1329.22万元，占10.45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393.75万元，占3.10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485.51万元，占3.81</w:t>
      </w:r>
      <w:r>
        <w:rPr>
          <w:rFonts w:ascii="仿宋" w:hAnsi="仿宋" w:eastAsia="仿宋"/>
          <w:sz w:val="32"/>
          <w:szCs w:val="32"/>
        </w:rPr>
        <w:t>%</w:t>
      </w:r>
      <w:r>
        <w:rPr>
          <w:rFonts w:hint="eastAsia" w:ascii="仿宋" w:hAnsi="仿宋" w:eastAsia="仿宋"/>
          <w:sz w:val="32"/>
          <w:szCs w:val="32"/>
        </w:rPr>
        <w:t>。</w:t>
      </w:r>
    </w:p>
    <w:p>
      <w:pPr>
        <w:pStyle w:val="2"/>
        <w:ind w:firstLine="643"/>
        <w:rPr>
          <w:rFonts w:ascii="仿宋" w:hAnsi="仿宋" w:eastAsia="仿宋"/>
          <w:b/>
          <w:sz w:val="32"/>
          <w:szCs w:val="32"/>
        </w:rPr>
      </w:pPr>
      <w:r>
        <w:rPr>
          <w:rFonts w:hint="eastAsia" w:ascii="仿宋" w:hAnsi="仿宋" w:eastAsia="仿宋"/>
          <w:b/>
          <w:sz w:val="32"/>
          <w:szCs w:val="32"/>
        </w:rPr>
        <w:drawing>
          <wp:inline distT="0" distB="0" distL="114300" distR="114300">
            <wp:extent cx="5080000" cy="3810000"/>
            <wp:effectExtent l="4445" t="4445" r="20955" b="1460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2" w:name="_Toc15377212"/>
      <w:r>
        <w:rPr>
          <w:rFonts w:hint="eastAsia" w:ascii="仿宋" w:hAnsi="仿宋" w:eastAsia="仿宋"/>
          <w:b/>
          <w:sz w:val="32"/>
          <w:szCs w:val="32"/>
        </w:rPr>
        <w:t>（三）一般公共预算财政拨款支出决算具体情况</w:t>
      </w:r>
      <w:bookmarkEnd w:id="32"/>
    </w:p>
    <w:p>
      <w:pPr>
        <w:spacing w:line="600" w:lineRule="exact"/>
        <w:ind w:firstLine="643" w:firstLineChars="200"/>
        <w:outlineLvl w:val="2"/>
        <w:rPr>
          <w:rFonts w:ascii="仿宋" w:hAnsi="仿宋" w:eastAsia="仿宋"/>
          <w:sz w:val="32"/>
          <w:szCs w:val="32"/>
        </w:rPr>
      </w:pPr>
      <w:bookmarkStart w:id="33" w:name="_Toc15377444"/>
      <w:bookmarkStart w:id="34" w:name="_Toc15378460"/>
      <w:bookmarkStart w:id="35" w:name="_Toc15377213"/>
      <w:r>
        <w:rPr>
          <w:rFonts w:hint="eastAsia" w:ascii="仿宋" w:hAnsi="仿宋" w:eastAsia="仿宋"/>
          <w:b/>
          <w:sz w:val="32"/>
          <w:szCs w:val="32"/>
        </w:rPr>
        <w:t>2023年度一般公共预算支出决算数为</w:t>
      </w:r>
      <w:r>
        <w:rPr>
          <w:rFonts w:ascii="仿宋" w:hAnsi="仿宋" w:eastAsia="仿宋"/>
          <w:b/>
          <w:sz w:val="32"/>
          <w:szCs w:val="32"/>
        </w:rPr>
        <w:t>12721.36</w:t>
      </w:r>
      <w:r>
        <w:rPr>
          <w:rFonts w:hint="eastAsia" w:ascii="仿宋" w:hAnsi="仿宋" w:eastAsia="仿宋"/>
          <w:sz w:val="32"/>
          <w:szCs w:val="32"/>
        </w:rPr>
        <w:t>，</w:t>
      </w:r>
      <w:r>
        <w:rPr>
          <w:rStyle w:val="16"/>
          <w:rFonts w:hint="eastAsia" w:ascii="仿宋" w:hAnsi="仿宋" w:eastAsia="仿宋"/>
          <w:bCs/>
          <w:sz w:val="32"/>
          <w:szCs w:val="32"/>
        </w:rPr>
        <w:t>其中：</w:t>
      </w:r>
      <w:bookmarkEnd w:id="33"/>
      <w:bookmarkEnd w:id="34"/>
      <w:bookmarkEnd w:id="35"/>
    </w:p>
    <w:p>
      <w:pPr>
        <w:spacing w:line="600" w:lineRule="exact"/>
        <w:ind w:firstLine="643" w:firstLineChars="200"/>
        <w:rPr>
          <w:rStyle w:val="16"/>
          <w:rFonts w:ascii="仿宋" w:hAnsi="仿宋" w:eastAsia="仿宋"/>
          <w:b w:val="0"/>
          <w:bCs/>
          <w:sz w:val="32"/>
          <w:szCs w:val="32"/>
        </w:rPr>
      </w:pPr>
      <w:r>
        <w:rPr>
          <w:rStyle w:val="16"/>
          <w:rFonts w:hint="eastAsia" w:ascii="仿宋" w:hAnsi="仿宋" w:eastAsia="仿宋"/>
          <w:bCs/>
          <w:sz w:val="32"/>
          <w:szCs w:val="32"/>
        </w:rPr>
        <w:t>1、教育（类）普通教育（款）高等教育（项）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支出决算为99.64万元，完成预算43.03</w:t>
      </w:r>
      <w:r>
        <w:rPr>
          <w:rStyle w:val="16"/>
          <w:rFonts w:ascii="仿宋" w:hAnsi="仿宋" w:eastAsia="仿宋"/>
          <w:b w:val="0"/>
          <w:bCs/>
          <w:sz w:val="32"/>
          <w:szCs w:val="32"/>
        </w:rPr>
        <w:t>%</w:t>
      </w:r>
      <w:r>
        <w:rPr>
          <w:rStyle w:val="16"/>
          <w:rFonts w:hint="eastAsia" w:ascii="仿宋" w:hAnsi="仿宋" w:eastAsia="仿宋"/>
          <w:b w:val="0"/>
          <w:bCs/>
          <w:sz w:val="32"/>
          <w:szCs w:val="32"/>
        </w:rPr>
        <w:t>，决算数小于预算数的主要原因是部分项目未完成。</w:t>
      </w:r>
    </w:p>
    <w:p>
      <w:pPr>
        <w:spacing w:line="600" w:lineRule="exact"/>
        <w:ind w:firstLine="643" w:firstLineChars="200"/>
        <w:rPr>
          <w:rFonts w:ascii="仿宋" w:hAnsi="仿宋" w:eastAsia="仿宋"/>
          <w:b/>
          <w:sz w:val="32"/>
          <w:szCs w:val="32"/>
        </w:rPr>
      </w:pPr>
      <w:r>
        <w:rPr>
          <w:rStyle w:val="16"/>
          <w:rFonts w:ascii="仿宋" w:hAnsi="仿宋" w:eastAsia="仿宋"/>
          <w:bCs/>
          <w:sz w:val="32"/>
          <w:szCs w:val="32"/>
        </w:rPr>
        <w:t>2.</w:t>
      </w:r>
      <w:r>
        <w:rPr>
          <w:rStyle w:val="16"/>
          <w:rFonts w:hint="eastAsia" w:ascii="仿宋" w:hAnsi="仿宋" w:eastAsia="仿宋"/>
          <w:bCs/>
          <w:sz w:val="32"/>
          <w:szCs w:val="32"/>
        </w:rPr>
        <w:t>教育（类）普通教育（款）其他普通教育（项）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支出决算为200.22万元，完成预算100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pStyle w:val="2"/>
        <w:ind w:firstLine="0" w:firstLineChars="0"/>
      </w:pPr>
    </w:p>
    <w:p>
      <w:pPr>
        <w:spacing w:line="600" w:lineRule="exact"/>
        <w:ind w:firstLine="643" w:firstLineChars="200"/>
        <w:rPr>
          <w:rStyle w:val="16"/>
          <w:rFonts w:ascii="仿宋" w:hAnsi="仿宋" w:eastAsia="仿宋"/>
          <w:b w:val="0"/>
          <w:bCs/>
          <w:sz w:val="32"/>
          <w:szCs w:val="32"/>
        </w:rPr>
      </w:pPr>
      <w:r>
        <w:rPr>
          <w:rStyle w:val="16"/>
          <w:rFonts w:hint="eastAsia" w:ascii="仿宋" w:hAnsi="仿宋" w:eastAsia="仿宋"/>
          <w:bCs/>
          <w:sz w:val="32"/>
          <w:szCs w:val="32"/>
        </w:rPr>
        <w:t>3、教育（类）职业教育（款）中等职业教育（项）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支出决算为50.09万元，完成预算61.45</w:t>
      </w:r>
      <w:r>
        <w:rPr>
          <w:rStyle w:val="16"/>
          <w:rFonts w:ascii="仿宋" w:hAnsi="仿宋" w:eastAsia="仿宋"/>
          <w:b w:val="0"/>
          <w:bCs/>
          <w:sz w:val="32"/>
          <w:szCs w:val="32"/>
        </w:rPr>
        <w:t>%</w:t>
      </w:r>
      <w:r>
        <w:rPr>
          <w:rStyle w:val="16"/>
          <w:rFonts w:hint="eastAsia" w:ascii="仿宋" w:hAnsi="仿宋" w:eastAsia="仿宋"/>
          <w:b w:val="0"/>
          <w:bCs/>
          <w:sz w:val="32"/>
          <w:szCs w:val="32"/>
        </w:rPr>
        <w:t>，决算数小于预算数的主要原因是本年弥补学校运转类资金开支后的结余资金。</w:t>
      </w:r>
    </w:p>
    <w:p>
      <w:pPr>
        <w:spacing w:line="600" w:lineRule="exact"/>
        <w:ind w:firstLine="643" w:firstLineChars="200"/>
        <w:rPr>
          <w:rStyle w:val="16"/>
          <w:rFonts w:ascii="仿宋" w:hAnsi="仿宋" w:eastAsia="仿宋"/>
          <w:b w:val="0"/>
          <w:bCs/>
          <w:sz w:val="32"/>
          <w:szCs w:val="32"/>
        </w:rPr>
      </w:pPr>
      <w:r>
        <w:rPr>
          <w:rStyle w:val="16"/>
          <w:rFonts w:hint="eastAsia" w:ascii="仿宋" w:hAnsi="仿宋" w:eastAsia="仿宋"/>
          <w:bCs/>
          <w:sz w:val="32"/>
          <w:szCs w:val="32"/>
        </w:rPr>
        <w:t>4、教育（类）职业教育（款）高等职业教育（项）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支出决算为13047.21万元，完成预算91.86</w:t>
      </w:r>
      <w:r>
        <w:rPr>
          <w:rStyle w:val="16"/>
          <w:rFonts w:ascii="仿宋" w:hAnsi="仿宋" w:eastAsia="仿宋"/>
          <w:b w:val="0"/>
          <w:bCs/>
          <w:sz w:val="32"/>
          <w:szCs w:val="32"/>
        </w:rPr>
        <w:t>%</w:t>
      </w:r>
      <w:r>
        <w:rPr>
          <w:rStyle w:val="16"/>
          <w:rFonts w:hint="eastAsia" w:ascii="仿宋" w:hAnsi="仿宋" w:eastAsia="仿宋"/>
          <w:b w:val="0"/>
          <w:bCs/>
          <w:sz w:val="32"/>
          <w:szCs w:val="32"/>
        </w:rPr>
        <w:t>，决算数小于预算数的主要原因是部分项目本年未完成，下年继续完成，资金结转至下年。</w:t>
      </w:r>
    </w:p>
    <w:p>
      <w:pPr>
        <w:spacing w:line="600" w:lineRule="exact"/>
        <w:ind w:firstLine="643" w:firstLineChars="200"/>
        <w:rPr>
          <w:rStyle w:val="16"/>
          <w:rFonts w:ascii="仿宋" w:hAnsi="仿宋" w:eastAsia="仿宋"/>
          <w:b w:val="0"/>
          <w:bCs/>
          <w:sz w:val="32"/>
          <w:szCs w:val="32"/>
        </w:rPr>
      </w:pPr>
      <w:r>
        <w:rPr>
          <w:rStyle w:val="16"/>
          <w:rFonts w:hint="eastAsia" w:ascii="仿宋" w:hAnsi="仿宋" w:eastAsia="仿宋"/>
          <w:bCs/>
          <w:sz w:val="32"/>
          <w:szCs w:val="32"/>
        </w:rPr>
        <w:t>5、教育（类）其他教育支出（款）其他教育支出（项）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支出决算为12.84万元，完成预算100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rPr>
        <w:t>6</w:t>
      </w:r>
      <w:r>
        <w:rPr>
          <w:rStyle w:val="16"/>
          <w:rFonts w:ascii="仿宋" w:hAnsi="仿宋" w:eastAsia="仿宋"/>
          <w:bCs/>
          <w:sz w:val="32"/>
          <w:szCs w:val="32"/>
        </w:rPr>
        <w:t>.</w:t>
      </w:r>
      <w:r>
        <w:rPr>
          <w:rStyle w:val="16"/>
          <w:rFonts w:hint="eastAsia" w:ascii="仿宋" w:hAnsi="仿宋" w:eastAsia="仿宋"/>
          <w:bCs/>
          <w:sz w:val="32"/>
          <w:szCs w:val="32"/>
        </w:rPr>
        <w:t>科学技术（类）技术研究与开发（款）其他技术研究与开发支出（项）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支出决算为11.74万元，完成预算69.30</w:t>
      </w:r>
      <w:r>
        <w:rPr>
          <w:rStyle w:val="16"/>
          <w:rFonts w:ascii="仿宋" w:hAnsi="仿宋" w:eastAsia="仿宋"/>
          <w:b w:val="0"/>
          <w:bCs/>
          <w:sz w:val="32"/>
          <w:szCs w:val="32"/>
        </w:rPr>
        <w:t>%</w:t>
      </w:r>
      <w:r>
        <w:rPr>
          <w:rStyle w:val="16"/>
          <w:rFonts w:hint="eastAsia" w:ascii="仿宋" w:hAnsi="仿宋" w:eastAsia="仿宋"/>
          <w:b w:val="0"/>
          <w:bCs/>
          <w:sz w:val="32"/>
          <w:szCs w:val="32"/>
        </w:rPr>
        <w:t>，决算数小于预算数的主要原因是。</w:t>
      </w:r>
    </w:p>
    <w:p>
      <w:pPr>
        <w:spacing w:line="600" w:lineRule="exact"/>
        <w:ind w:firstLine="643" w:firstLineChars="200"/>
        <w:rPr>
          <w:rStyle w:val="16"/>
          <w:rFonts w:ascii="仿宋" w:hAnsi="仿宋" w:eastAsia="仿宋"/>
          <w:b w:val="0"/>
          <w:bCs/>
          <w:sz w:val="32"/>
          <w:szCs w:val="32"/>
        </w:rPr>
      </w:pPr>
      <w:r>
        <w:rPr>
          <w:rStyle w:val="16"/>
          <w:rFonts w:hint="eastAsia" w:ascii="仿宋" w:hAnsi="仿宋" w:eastAsia="仿宋"/>
          <w:bCs/>
          <w:sz w:val="32"/>
          <w:szCs w:val="32"/>
        </w:rPr>
        <w:t>7</w:t>
      </w:r>
      <w:r>
        <w:rPr>
          <w:rStyle w:val="16"/>
          <w:rFonts w:ascii="仿宋" w:hAnsi="仿宋" w:eastAsia="仿宋"/>
          <w:bCs/>
          <w:sz w:val="32"/>
          <w:szCs w:val="32"/>
        </w:rPr>
        <w:t>.</w:t>
      </w:r>
      <w:r>
        <w:rPr>
          <w:rStyle w:val="16"/>
          <w:rFonts w:hint="eastAsia" w:ascii="仿宋" w:hAnsi="仿宋" w:eastAsia="仿宋"/>
          <w:bCs/>
          <w:sz w:val="32"/>
          <w:szCs w:val="32"/>
        </w:rPr>
        <w:t>社会保障和就业（类）行政事业单位养老支出（款）事业单位离退休（项）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支出决算为511.13万元，完成预算100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spacing w:line="600" w:lineRule="exact"/>
        <w:ind w:firstLine="643" w:firstLineChars="200"/>
        <w:rPr>
          <w:rStyle w:val="16"/>
          <w:rFonts w:ascii="仿宋" w:hAnsi="仿宋" w:eastAsia="仿宋"/>
          <w:b w:val="0"/>
          <w:bCs/>
          <w:sz w:val="32"/>
          <w:szCs w:val="32"/>
        </w:rPr>
      </w:pPr>
      <w:r>
        <w:rPr>
          <w:rStyle w:val="16"/>
          <w:rFonts w:hint="eastAsia" w:ascii="仿宋" w:hAnsi="仿宋" w:eastAsia="仿宋"/>
          <w:bCs/>
          <w:sz w:val="32"/>
          <w:szCs w:val="32"/>
        </w:rPr>
        <w:t>8</w:t>
      </w:r>
      <w:r>
        <w:rPr>
          <w:rStyle w:val="16"/>
          <w:rFonts w:ascii="仿宋" w:hAnsi="仿宋" w:eastAsia="仿宋"/>
          <w:bCs/>
          <w:sz w:val="32"/>
          <w:szCs w:val="32"/>
        </w:rPr>
        <w:t>.</w:t>
      </w:r>
      <w:r>
        <w:rPr>
          <w:rStyle w:val="16"/>
          <w:rFonts w:hint="eastAsia" w:ascii="仿宋" w:hAnsi="仿宋" w:eastAsia="仿宋"/>
          <w:bCs/>
          <w:sz w:val="32"/>
          <w:szCs w:val="32"/>
        </w:rPr>
        <w:t>社会保障和就业（类）行政事业单位养老支出（款）机关事业单位养老保险缴费支出（项）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支出决算为685.67万元，完成预算100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spacing w:line="600" w:lineRule="exact"/>
        <w:ind w:firstLine="643" w:firstLineChars="200"/>
        <w:rPr>
          <w:rStyle w:val="16"/>
          <w:rFonts w:ascii="仿宋" w:hAnsi="仿宋" w:eastAsia="仿宋"/>
          <w:b w:val="0"/>
          <w:bCs/>
          <w:sz w:val="32"/>
          <w:szCs w:val="32"/>
        </w:rPr>
      </w:pPr>
      <w:r>
        <w:rPr>
          <w:rStyle w:val="16"/>
          <w:rFonts w:hint="eastAsia" w:ascii="仿宋" w:hAnsi="仿宋" w:eastAsia="仿宋"/>
          <w:bCs/>
          <w:sz w:val="32"/>
          <w:szCs w:val="32"/>
        </w:rPr>
        <w:t>9</w:t>
      </w:r>
      <w:r>
        <w:rPr>
          <w:rStyle w:val="16"/>
          <w:rFonts w:ascii="仿宋" w:hAnsi="仿宋" w:eastAsia="仿宋"/>
          <w:bCs/>
          <w:sz w:val="32"/>
          <w:szCs w:val="32"/>
        </w:rPr>
        <w:t>.</w:t>
      </w:r>
      <w:r>
        <w:rPr>
          <w:rStyle w:val="16"/>
          <w:rFonts w:hint="eastAsia" w:ascii="仿宋" w:hAnsi="仿宋" w:eastAsia="仿宋"/>
          <w:bCs/>
          <w:sz w:val="32"/>
          <w:szCs w:val="32"/>
        </w:rPr>
        <w:t>社会保障和就业（类）行政事业单位养老支出（款）机关事业单位职业年金缴费支出（项）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支出决算为321.64万元，完成预算100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spacing w:line="600" w:lineRule="exact"/>
        <w:ind w:firstLine="643" w:firstLineChars="200"/>
        <w:rPr>
          <w:rStyle w:val="16"/>
          <w:rFonts w:ascii="仿宋" w:hAnsi="仿宋" w:eastAsia="仿宋"/>
          <w:b w:val="0"/>
          <w:bCs/>
          <w:sz w:val="32"/>
          <w:szCs w:val="32"/>
        </w:rPr>
      </w:pPr>
      <w:r>
        <w:rPr>
          <w:rFonts w:hint="eastAsia" w:ascii="仿宋" w:hAnsi="仿宋" w:eastAsia="仿宋"/>
          <w:b/>
          <w:bCs/>
          <w:sz w:val="32"/>
          <w:szCs w:val="32"/>
        </w:rPr>
        <w:t>10、卫生健康</w:t>
      </w:r>
      <w:r>
        <w:rPr>
          <w:rStyle w:val="16"/>
          <w:rFonts w:hint="eastAsia" w:ascii="仿宋" w:hAnsi="仿宋" w:eastAsia="仿宋"/>
          <w:bCs/>
          <w:sz w:val="32"/>
          <w:szCs w:val="32"/>
        </w:rPr>
        <w:t>（类）行政事业单位医疗（款）事业单位医疗（项）</w:t>
      </w:r>
      <w:r>
        <w:rPr>
          <w:rStyle w:val="16"/>
          <w:rFonts w:ascii="仿宋" w:hAnsi="仿宋" w:eastAsia="仿宋"/>
          <w:bCs/>
          <w:sz w:val="32"/>
          <w:szCs w:val="32"/>
        </w:rPr>
        <w:t>:</w:t>
      </w:r>
      <w:r>
        <w:rPr>
          <w:rStyle w:val="16"/>
          <w:rFonts w:hint="eastAsia" w:ascii="仿宋" w:hAnsi="仿宋" w:eastAsia="仿宋"/>
          <w:b w:val="0"/>
          <w:bCs/>
          <w:sz w:val="32"/>
          <w:szCs w:val="32"/>
        </w:rPr>
        <w:t>支出决算为329.98万元，完成预算100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spacing w:line="600" w:lineRule="exact"/>
        <w:ind w:firstLine="643" w:firstLineChars="200"/>
        <w:rPr>
          <w:rStyle w:val="16"/>
          <w:rFonts w:ascii="仿宋" w:hAnsi="仿宋" w:eastAsia="仿宋"/>
          <w:b w:val="0"/>
          <w:bCs/>
          <w:sz w:val="32"/>
          <w:szCs w:val="32"/>
        </w:rPr>
      </w:pPr>
      <w:r>
        <w:rPr>
          <w:rFonts w:hint="eastAsia" w:ascii="仿宋" w:hAnsi="仿宋" w:eastAsia="仿宋"/>
          <w:b/>
          <w:bCs/>
          <w:sz w:val="32"/>
          <w:szCs w:val="32"/>
        </w:rPr>
        <w:t>11、卫生健康</w:t>
      </w:r>
      <w:r>
        <w:rPr>
          <w:rStyle w:val="16"/>
          <w:rFonts w:hint="eastAsia" w:ascii="仿宋" w:hAnsi="仿宋" w:eastAsia="仿宋"/>
          <w:bCs/>
          <w:sz w:val="32"/>
          <w:szCs w:val="32"/>
        </w:rPr>
        <w:t>（类）行政事业单位医疗（款）其他行政事业单位医疗支出（项）</w:t>
      </w:r>
      <w:r>
        <w:rPr>
          <w:rStyle w:val="16"/>
          <w:rFonts w:ascii="仿宋" w:hAnsi="仿宋" w:eastAsia="仿宋"/>
          <w:bCs/>
          <w:sz w:val="32"/>
          <w:szCs w:val="32"/>
        </w:rPr>
        <w:t>:</w:t>
      </w:r>
      <w:r>
        <w:rPr>
          <w:rStyle w:val="16"/>
          <w:rFonts w:hint="eastAsia" w:ascii="仿宋" w:hAnsi="仿宋" w:eastAsia="仿宋"/>
          <w:b w:val="0"/>
          <w:bCs/>
          <w:sz w:val="32"/>
          <w:szCs w:val="32"/>
        </w:rPr>
        <w:t>支出决算为195.39万元，完成预算100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rPr>
        <w:t>12</w:t>
      </w:r>
      <w:r>
        <w:rPr>
          <w:rStyle w:val="16"/>
          <w:rFonts w:ascii="仿宋" w:hAnsi="仿宋" w:eastAsia="仿宋"/>
          <w:bCs/>
          <w:sz w:val="32"/>
          <w:szCs w:val="32"/>
        </w:rPr>
        <w:t>.</w:t>
      </w:r>
      <w:r>
        <w:rPr>
          <w:rFonts w:hint="eastAsia" w:ascii="仿宋" w:hAnsi="仿宋" w:eastAsia="仿宋"/>
          <w:b/>
          <w:bCs/>
          <w:sz w:val="32"/>
          <w:szCs w:val="32"/>
        </w:rPr>
        <w:t>住房保障支出</w:t>
      </w:r>
      <w:r>
        <w:rPr>
          <w:rStyle w:val="16"/>
          <w:rFonts w:hint="eastAsia" w:ascii="仿宋" w:hAnsi="仿宋" w:eastAsia="仿宋"/>
          <w:bCs/>
          <w:sz w:val="32"/>
          <w:szCs w:val="32"/>
        </w:rPr>
        <w:t>（类）住房改革支出（款）住房公积金（项）</w:t>
      </w:r>
      <w:r>
        <w:rPr>
          <w:rStyle w:val="16"/>
          <w:rFonts w:ascii="仿宋" w:hAnsi="仿宋" w:eastAsia="仿宋"/>
          <w:bCs/>
          <w:sz w:val="32"/>
          <w:szCs w:val="32"/>
        </w:rPr>
        <w:t>:</w:t>
      </w:r>
      <w:r>
        <w:rPr>
          <w:rStyle w:val="16"/>
          <w:rFonts w:hint="eastAsia" w:ascii="仿宋" w:hAnsi="仿宋" w:eastAsia="仿宋"/>
          <w:b w:val="0"/>
          <w:bCs/>
          <w:sz w:val="32"/>
          <w:szCs w:val="32"/>
        </w:rPr>
        <w:t>支出决算为511.06万元，完成预算100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tabs>
          <w:tab w:val="right" w:pos="8306"/>
        </w:tabs>
        <w:spacing w:line="600" w:lineRule="exact"/>
        <w:ind w:firstLine="640"/>
        <w:outlineLvl w:val="1"/>
        <w:rPr>
          <w:rStyle w:val="29"/>
        </w:rPr>
      </w:pPr>
      <w:bookmarkStart w:id="36" w:name="_Toc15396608"/>
      <w:bookmarkStart w:id="37"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36"/>
      <w:bookmarkEnd w:id="37"/>
      <w:r>
        <w:rPr>
          <w:rStyle w:val="29"/>
          <w:rFonts w:ascii="黑体" w:hAnsi="黑体" w:eastAsia="黑体"/>
          <w:b w:val="0"/>
        </w:rPr>
        <w:tab/>
      </w:r>
    </w:p>
    <w:p>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6760.38</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b/>
          <w:sz w:val="32"/>
          <w:szCs w:val="32"/>
        </w:rPr>
        <w:t>6225.56</w:t>
      </w:r>
      <w:r>
        <w:rPr>
          <w:rFonts w:hint="eastAsia" w:ascii="仿宋" w:hAnsi="仿宋" w:eastAsia="仿宋"/>
          <w:sz w:val="32"/>
          <w:szCs w:val="32"/>
        </w:rPr>
        <w:t>万元，主要包括：基本工资、津贴补贴、奖金、绩效工资、机关事业单位基本养老保险缴费、职业年金缴费、其他社会保障缴费、其他工资福利支出、抚恤金、生活补助、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b/>
          <w:sz w:val="32"/>
          <w:szCs w:val="32"/>
        </w:rPr>
        <w:t>534.82</w:t>
      </w:r>
      <w:r>
        <w:rPr>
          <w:rFonts w:hint="eastAsia" w:ascii="仿宋" w:hAnsi="仿宋" w:eastAsia="仿宋"/>
          <w:sz w:val="32"/>
          <w:szCs w:val="32"/>
        </w:rPr>
        <w:t>万元，主要包括：办公费、印刷费、水费、电费、邮电费、差旅费、维修（护）费、公务接待费、劳务费、委托业务费、工会经费、福利费、公务用车运行维护费、其他交通费、其他商品和服务支出。</w:t>
      </w:r>
    </w:p>
    <w:p>
      <w:pPr>
        <w:spacing w:line="600" w:lineRule="exact"/>
        <w:ind w:firstLine="640"/>
        <w:outlineLvl w:val="1"/>
        <w:rPr>
          <w:rStyle w:val="29"/>
          <w:rFonts w:ascii="黑体" w:hAnsi="黑体" w:eastAsia="黑体"/>
          <w:b w:val="0"/>
        </w:rPr>
      </w:pPr>
      <w:bookmarkStart w:id="38" w:name="_Toc15377215"/>
      <w:bookmarkStart w:id="39" w:name="_Toc15396609"/>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38"/>
      <w:bookmarkEnd w:id="39"/>
    </w:p>
    <w:p>
      <w:pPr>
        <w:spacing w:line="600" w:lineRule="exact"/>
        <w:ind w:firstLine="640"/>
        <w:outlineLvl w:val="2"/>
        <w:rPr>
          <w:rFonts w:ascii="仿宋" w:hAnsi="仿宋" w:eastAsia="仿宋"/>
          <w:b/>
          <w:sz w:val="32"/>
          <w:szCs w:val="32"/>
        </w:rPr>
      </w:pPr>
      <w:bookmarkStart w:id="40" w:name="_Toc15377216"/>
      <w:r>
        <w:rPr>
          <w:rFonts w:hint="eastAsia" w:ascii="仿宋" w:hAnsi="仿宋" w:eastAsia="仿宋"/>
          <w:b/>
          <w:sz w:val="32"/>
          <w:szCs w:val="32"/>
        </w:rPr>
        <w:t>（一）“三公”经费财政拨款支出决算总体情况说明</w:t>
      </w:r>
      <w:bookmarkEnd w:id="40"/>
    </w:p>
    <w:p>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rFonts w:ascii="仿宋" w:hAnsi="仿宋" w:eastAsia="仿宋"/>
          <w:b/>
          <w:sz w:val="32"/>
          <w:szCs w:val="32"/>
        </w:rPr>
        <w:t>56.1</w:t>
      </w:r>
      <w:r>
        <w:rPr>
          <w:rFonts w:hint="eastAsia" w:ascii="仿宋" w:hAnsi="仿宋" w:eastAsia="仿宋"/>
          <w:sz w:val="32"/>
          <w:szCs w:val="32"/>
        </w:rPr>
        <w:t>万元，完成预算</w:t>
      </w:r>
      <w:r>
        <w:rPr>
          <w:rFonts w:ascii="仿宋" w:hAnsi="仿宋" w:eastAsia="仿宋"/>
          <w:b/>
          <w:sz w:val="32"/>
          <w:szCs w:val="32"/>
        </w:rPr>
        <w:t>82.22</w:t>
      </w:r>
      <w:r>
        <w:rPr>
          <w:rFonts w:ascii="仿宋" w:hAnsi="仿宋" w:eastAsia="仿宋"/>
          <w:sz w:val="32"/>
          <w:szCs w:val="32"/>
        </w:rPr>
        <w:t>%</w:t>
      </w:r>
      <w:r>
        <w:rPr>
          <w:rFonts w:hint="eastAsia" w:ascii="仿宋" w:hAnsi="仿宋" w:eastAsia="仿宋"/>
          <w:sz w:val="32"/>
          <w:szCs w:val="32"/>
        </w:rPr>
        <w:t>，较上年度增加40.90万元，增长</w:t>
      </w:r>
      <w:r>
        <w:rPr>
          <w:rFonts w:hint="eastAsia" w:ascii="仿宋" w:hAnsi="仿宋" w:eastAsia="仿宋"/>
          <w:sz w:val="32"/>
          <w:szCs w:val="32"/>
          <w:lang w:val="en-US" w:eastAsia="zh-CN"/>
        </w:rPr>
        <w:t>169.08</w:t>
      </w:r>
      <w:r>
        <w:rPr>
          <w:rFonts w:hint="eastAsia" w:ascii="仿宋" w:hAnsi="仿宋" w:eastAsia="仿宋"/>
          <w:sz w:val="32"/>
          <w:szCs w:val="32"/>
        </w:rPr>
        <w:t>%。决算数小于预算数的主要原因是学校运行的车辆属新购置的，车辆维修费用较低。</w:t>
      </w:r>
    </w:p>
    <w:p>
      <w:pPr>
        <w:spacing w:line="600" w:lineRule="exact"/>
        <w:ind w:firstLine="640"/>
        <w:outlineLvl w:val="2"/>
        <w:rPr>
          <w:rFonts w:ascii="仿宋" w:hAnsi="仿宋" w:eastAsia="仿宋"/>
          <w:b/>
          <w:sz w:val="32"/>
          <w:szCs w:val="32"/>
        </w:rPr>
      </w:pPr>
      <w:bookmarkStart w:id="41" w:name="_Toc15377217"/>
      <w:r>
        <w:rPr>
          <w:rFonts w:hint="eastAsia" w:ascii="仿宋" w:hAnsi="仿宋" w:eastAsia="仿宋"/>
          <w:b/>
          <w:sz w:val="32"/>
          <w:szCs w:val="32"/>
        </w:rPr>
        <w:t>（二）“三公”经费财政拨款支出决算具体情况说明</w:t>
      </w:r>
      <w:bookmarkEnd w:id="41"/>
    </w:p>
    <w:p>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22.43</w:t>
      </w:r>
      <w:r>
        <w:rPr>
          <w:rFonts w:hint="eastAsia" w:ascii="仿宋" w:hAnsi="仿宋" w:eastAsia="仿宋"/>
          <w:sz w:val="32"/>
          <w:szCs w:val="32"/>
        </w:rPr>
        <w:t>万元，占</w:t>
      </w:r>
      <w:r>
        <w:rPr>
          <w:rFonts w:ascii="仿宋" w:hAnsi="仿宋" w:eastAsia="仿宋"/>
          <w:b/>
          <w:sz w:val="32"/>
          <w:szCs w:val="32"/>
        </w:rPr>
        <w:t>39.97</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26.71</w:t>
      </w:r>
      <w:r>
        <w:rPr>
          <w:rFonts w:hint="eastAsia" w:ascii="仿宋" w:hAnsi="仿宋" w:eastAsia="仿宋"/>
          <w:sz w:val="32"/>
          <w:szCs w:val="32"/>
        </w:rPr>
        <w:t>万元，占</w:t>
      </w:r>
      <w:r>
        <w:rPr>
          <w:rFonts w:ascii="仿宋" w:hAnsi="仿宋" w:eastAsia="仿宋"/>
          <w:b/>
          <w:sz w:val="32"/>
          <w:szCs w:val="32"/>
        </w:rPr>
        <w:t>47.61</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6.96</w:t>
      </w:r>
      <w:r>
        <w:rPr>
          <w:rFonts w:hint="eastAsia" w:ascii="仿宋" w:hAnsi="仿宋" w:eastAsia="仿宋"/>
          <w:sz w:val="32"/>
          <w:szCs w:val="32"/>
        </w:rPr>
        <w:t>万元，占</w:t>
      </w:r>
      <w:r>
        <w:rPr>
          <w:rFonts w:ascii="仿宋" w:hAnsi="仿宋" w:eastAsia="仿宋"/>
          <w:b/>
          <w:sz w:val="32"/>
          <w:szCs w:val="32"/>
        </w:rPr>
        <w:t>12.41</w:t>
      </w:r>
      <w:r>
        <w:rPr>
          <w:rFonts w:ascii="仿宋" w:hAnsi="仿宋" w:eastAsia="仿宋"/>
          <w:sz w:val="32"/>
          <w:szCs w:val="32"/>
        </w:rPr>
        <w:t>%</w:t>
      </w:r>
      <w:r>
        <w:rPr>
          <w:rFonts w:hint="eastAsia" w:ascii="仿宋" w:hAnsi="仿宋" w:eastAsia="仿宋"/>
          <w:sz w:val="32"/>
          <w:szCs w:val="32"/>
        </w:rPr>
        <w:t>。具体情况如下：</w:t>
      </w:r>
    </w:p>
    <w:p>
      <w:pPr>
        <w:pStyle w:val="2"/>
        <w:ind w:firstLine="643"/>
        <w:rPr>
          <w:rFonts w:ascii="仿宋" w:hAnsi="仿宋" w:eastAsia="仿宋"/>
          <w:sz w:val="32"/>
          <w:szCs w:val="32"/>
        </w:rPr>
      </w:pPr>
      <w:r>
        <w:rPr>
          <w:rFonts w:hint="eastAsia" w:ascii="仿宋" w:hAnsi="仿宋" w:eastAsia="仿宋"/>
          <w:b/>
          <w:sz w:val="32"/>
          <w:szCs w:val="32"/>
        </w:rPr>
        <w:drawing>
          <wp:inline distT="0" distB="0" distL="114300" distR="114300">
            <wp:extent cx="5080000" cy="3810000"/>
            <wp:effectExtent l="4445" t="4445" r="20955" b="1460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1609" w:firstLineChars="503"/>
        <w:rPr>
          <w:rFonts w:ascii="仿宋" w:hAnsi="仿宋" w:eastAsia="仿宋"/>
          <w:sz w:val="32"/>
          <w:szCs w:val="32"/>
        </w:rPr>
      </w:pPr>
      <w:r>
        <w:rPr>
          <w:rFonts w:hint="eastAsia" w:ascii="仿宋" w:hAnsi="仿宋" w:eastAsia="仿宋"/>
          <w:sz w:val="32"/>
          <w:szCs w:val="32"/>
        </w:rPr>
        <w:t>图7：“三公”经费财政拨款支出结构</w:t>
      </w:r>
    </w:p>
    <w:p>
      <w:pPr>
        <w:spacing w:line="600" w:lineRule="exact"/>
        <w:ind w:firstLine="640"/>
        <w:rPr>
          <w:rFonts w:ascii="仿宋_GB2312" w:eastAsia="仿宋_GB2312"/>
          <w:b/>
          <w:sz w:val="32"/>
          <w:szCs w:val="32"/>
        </w:rPr>
      </w:pPr>
      <w:bookmarkStart w:id="42" w:name="_Toc15396610"/>
      <w:bookmarkStart w:id="43" w:name="_Toc15377218"/>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22.43</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Cs/>
          <w:sz w:val="32"/>
          <w:szCs w:val="32"/>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1</w:t>
      </w:r>
      <w:r>
        <w:rPr>
          <w:rFonts w:hint="eastAsia" w:ascii="仿宋_GB2312" w:eastAsia="仿宋_GB2312"/>
          <w:sz w:val="32"/>
          <w:szCs w:val="32"/>
        </w:rPr>
        <w:t>次，出国（境）</w:t>
      </w:r>
      <w:r>
        <w:rPr>
          <w:rFonts w:ascii="仿宋_GB2312" w:eastAsia="仿宋_GB2312"/>
          <w:b/>
          <w:sz w:val="32"/>
          <w:szCs w:val="32"/>
        </w:rPr>
        <w:t>3</w:t>
      </w:r>
      <w:r>
        <w:rPr>
          <w:rFonts w:hint="eastAsia" w:ascii="仿宋_GB2312" w:eastAsia="仿宋_GB2312"/>
          <w:sz w:val="32"/>
          <w:szCs w:val="32"/>
        </w:rPr>
        <w:t>人。因公出国（境）支出决算比2022年增加22.43万元，主要原因是2022年未安排因公出国（境）。</w:t>
      </w:r>
    </w:p>
    <w:p>
      <w:pPr>
        <w:spacing w:line="600" w:lineRule="exact"/>
        <w:ind w:firstLine="640"/>
        <w:rPr>
          <w:rFonts w:ascii="仿宋_GB2312" w:hAnsi="仿宋" w:eastAsia="仿宋_GB2312"/>
          <w:sz w:val="32"/>
          <w:szCs w:val="32"/>
        </w:rPr>
      </w:pPr>
      <w:r>
        <w:rPr>
          <w:rFonts w:eastAsia="仿宋_GB2312"/>
          <w:sz w:val="32"/>
          <w:szCs w:val="32"/>
        </w:rPr>
        <w:t>2024</w:t>
      </w:r>
      <w:r>
        <w:rPr>
          <w:rFonts w:hint="eastAsia" w:ascii="仿宋_GB2312" w:eastAsia="仿宋_GB2312"/>
          <w:sz w:val="32"/>
          <w:szCs w:val="32"/>
        </w:rPr>
        <w:t>年</w:t>
      </w:r>
      <w:r>
        <w:rPr>
          <w:rFonts w:hint="eastAsia" w:eastAsia="仿宋_GB2312"/>
          <w:sz w:val="32"/>
          <w:szCs w:val="32"/>
        </w:rPr>
        <w:t>1</w:t>
      </w:r>
      <w:r>
        <w:rPr>
          <w:rFonts w:hint="eastAsia" w:ascii="仿宋_GB2312" w:eastAsia="仿宋_GB2312"/>
          <w:sz w:val="32"/>
          <w:szCs w:val="32"/>
        </w:rPr>
        <w:t>月</w:t>
      </w:r>
      <w:r>
        <w:rPr>
          <w:rFonts w:hint="eastAsia" w:eastAsia="仿宋_GB2312"/>
          <w:sz w:val="32"/>
          <w:szCs w:val="32"/>
        </w:rPr>
        <w:t>2</w:t>
      </w:r>
      <w:r>
        <w:rPr>
          <w:rFonts w:eastAsia="仿宋_GB2312"/>
          <w:sz w:val="32"/>
          <w:szCs w:val="32"/>
        </w:rPr>
        <w:t>1</w:t>
      </w:r>
      <w:r>
        <w:rPr>
          <w:rFonts w:hint="eastAsia" w:ascii="仿宋_GB2312" w:eastAsia="仿宋_GB2312"/>
          <w:sz w:val="32"/>
          <w:szCs w:val="32"/>
        </w:rPr>
        <w:t>日至</w:t>
      </w:r>
      <w:r>
        <w:rPr>
          <w:rFonts w:eastAsia="仿宋_GB2312"/>
          <w:sz w:val="32"/>
          <w:szCs w:val="32"/>
        </w:rPr>
        <w:t>2024</w:t>
      </w:r>
      <w:r>
        <w:rPr>
          <w:rFonts w:hint="eastAsia" w:ascii="仿宋_GB2312" w:eastAsia="仿宋_GB2312"/>
          <w:sz w:val="32"/>
          <w:szCs w:val="32"/>
        </w:rPr>
        <w:t>年</w:t>
      </w:r>
      <w:r>
        <w:rPr>
          <w:rFonts w:hint="eastAsia" w:eastAsia="仿宋_GB2312"/>
          <w:sz w:val="32"/>
          <w:szCs w:val="32"/>
        </w:rPr>
        <w:t>2</w:t>
      </w:r>
      <w:r>
        <w:rPr>
          <w:rFonts w:hint="eastAsia" w:ascii="仿宋_GB2312" w:eastAsia="仿宋_GB2312"/>
          <w:sz w:val="32"/>
          <w:szCs w:val="32"/>
        </w:rPr>
        <w:t>月</w:t>
      </w:r>
      <w:r>
        <w:rPr>
          <w:rFonts w:hint="eastAsia" w:eastAsia="仿宋_GB2312"/>
          <w:sz w:val="32"/>
          <w:szCs w:val="32"/>
        </w:rPr>
        <w:t>1</w:t>
      </w:r>
      <w:r>
        <w:rPr>
          <w:rFonts w:eastAsia="仿宋_GB2312"/>
          <w:sz w:val="32"/>
          <w:szCs w:val="32"/>
        </w:rPr>
        <w:t>0</w:t>
      </w:r>
      <w:r>
        <w:rPr>
          <w:rFonts w:hint="eastAsia" w:ascii="仿宋_GB2312" w:eastAsia="仿宋_GB2312"/>
          <w:sz w:val="32"/>
          <w:szCs w:val="32"/>
        </w:rPr>
        <w:t>日，学校党委副书记、校长赵波，学前教育系肖继芬老师和科研处胡瑛老师三名同志作为</w:t>
      </w:r>
      <w:r>
        <w:rPr>
          <w:rFonts w:hint="eastAsia" w:ascii="仿宋_GB2312" w:hAnsi="仿宋" w:eastAsia="仿宋_GB2312"/>
          <w:sz w:val="32"/>
          <w:szCs w:val="32"/>
        </w:rPr>
        <w:t>国家“工匠之师”创新团队境外培训</w:t>
      </w:r>
      <w:r>
        <w:rPr>
          <w:rFonts w:eastAsia="仿宋_GB2312"/>
          <w:sz w:val="32"/>
          <w:szCs w:val="32"/>
        </w:rPr>
        <w:t>24</w:t>
      </w:r>
      <w:r>
        <w:rPr>
          <w:rFonts w:hint="eastAsia" w:ascii="仿宋_GB2312" w:hAnsi="仿宋" w:eastAsia="仿宋_GB2312"/>
          <w:sz w:val="32"/>
          <w:szCs w:val="32"/>
        </w:rPr>
        <w:t>团成员，</w:t>
      </w:r>
      <w:r>
        <w:rPr>
          <w:rFonts w:hint="eastAsia" w:ascii="仿宋_GB2312" w:eastAsia="仿宋_GB2312"/>
          <w:sz w:val="32"/>
          <w:szCs w:val="32"/>
        </w:rPr>
        <w:t>赴</w:t>
      </w:r>
      <w:r>
        <w:rPr>
          <w:rFonts w:hint="eastAsia" w:ascii="仿宋_GB2312" w:hAnsi="仿宋" w:eastAsia="仿宋_GB2312"/>
          <w:sz w:val="32"/>
          <w:szCs w:val="32"/>
        </w:rPr>
        <w:t>德国开姆尼茨</w:t>
      </w:r>
      <w:r>
        <w:rPr>
          <w:rFonts w:hint="eastAsia" w:ascii="仿宋_GB2312" w:eastAsia="仿宋_GB2312"/>
          <w:sz w:val="32"/>
          <w:szCs w:val="32"/>
        </w:rPr>
        <w:t>参加了</w:t>
      </w:r>
      <w:r>
        <w:rPr>
          <w:rFonts w:hint="eastAsia" w:ascii="仿宋_GB2312" w:hAnsi="仿宋" w:eastAsia="仿宋_GB2312"/>
          <w:sz w:val="32"/>
          <w:szCs w:val="32"/>
        </w:rPr>
        <w:t>短期培训。通过认真学习、充分交流、反思剖析，对民族地区学前教育和职业教育带来诸多启发</w:t>
      </w:r>
      <w:r>
        <w:rPr>
          <w:rFonts w:hint="eastAsia" w:ascii="仿宋_GB2312" w:eastAsia="仿宋_GB2312" w:cs="宋体"/>
          <w:sz w:val="32"/>
          <w:szCs w:val="32"/>
        </w:rPr>
        <w:t>，拓展了学前教育领域的专业知识和实践经验，丰富了教育教学理念，为学校构建特色育人标准体系，提供了诸多启发和经验借鉴。</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26.71</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Cs/>
          <w:sz w:val="32"/>
          <w:szCs w:val="32"/>
        </w:rPr>
        <w:t>68.84</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公务用车购置及运行维护费支出决算比2022年度增加13.71万元，主要原因是2023年比2022年增加了一辆公务用车。</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0万元，全年未购置车辆。截至2023年</w:t>
      </w:r>
      <w:r>
        <w:rPr>
          <w:rFonts w:ascii="仿宋_GB2312" w:eastAsia="仿宋_GB2312"/>
          <w:sz w:val="32"/>
          <w:szCs w:val="32"/>
        </w:rPr>
        <w:t>12</w:t>
      </w:r>
      <w:r>
        <w:rPr>
          <w:rFonts w:hint="eastAsia" w:ascii="仿宋_GB2312" w:eastAsia="仿宋_GB2312"/>
          <w:sz w:val="32"/>
          <w:szCs w:val="32"/>
        </w:rPr>
        <w:t>月31日，单位共有公务用车4辆，其中：轿车2辆、越野车2辆。</w:t>
      </w:r>
    </w:p>
    <w:p>
      <w:pPr>
        <w:spacing w:line="600" w:lineRule="exact"/>
        <w:ind w:firstLine="643" w:firstLineChars="200"/>
        <w:rPr>
          <w:rFonts w:ascii="仿宋_GB2312" w:eastAsia="仿宋_GB2312"/>
          <w:b/>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26.71万元。主要用于学校行政、教学、招生等所需的公务用车燃料费、维修费、过路过桥费、保险费等支出。截至2023年</w:t>
      </w:r>
      <w:r>
        <w:rPr>
          <w:rFonts w:ascii="仿宋_GB2312" w:eastAsia="仿宋_GB2312"/>
          <w:sz w:val="32"/>
          <w:szCs w:val="32"/>
        </w:rPr>
        <w:t>12</w:t>
      </w:r>
      <w:r>
        <w:rPr>
          <w:rFonts w:hint="eastAsia" w:ascii="仿宋_GB2312" w:eastAsia="仿宋_GB2312"/>
          <w:sz w:val="32"/>
          <w:szCs w:val="32"/>
        </w:rPr>
        <w:t>月31日，单位共有公务用车4辆，其中：轿车2辆、越野车2辆。</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6.96</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 w:val="0"/>
          <w:bCs/>
          <w:sz w:val="32"/>
          <w:szCs w:val="32"/>
        </w:rPr>
        <w:t>99.48%</w:t>
      </w:r>
      <w:r>
        <w:rPr>
          <w:rStyle w:val="16"/>
          <w:rFonts w:hint="eastAsia" w:ascii="仿宋" w:hAnsi="仿宋" w:eastAsia="仿宋"/>
          <w:b w:val="0"/>
          <w:bCs/>
          <w:sz w:val="32"/>
          <w:szCs w:val="32"/>
        </w:rPr>
        <w:t>。</w:t>
      </w:r>
      <w:r>
        <w:rPr>
          <w:rFonts w:hint="eastAsia" w:ascii="仿宋_GB2312" w:eastAsia="仿宋_GB2312"/>
          <w:sz w:val="32"/>
          <w:szCs w:val="32"/>
        </w:rPr>
        <w:t>公务接待费支出决算比2022年度增加4.57万元。主要原因是2023年学校开展了协同提质计划，往来人员大量增加，接待的批次和人数都大量增长。其中：</w:t>
      </w:r>
    </w:p>
    <w:p>
      <w:pPr>
        <w:spacing w:line="600" w:lineRule="exact"/>
        <w:ind w:firstLine="640"/>
      </w:pPr>
      <w:r>
        <w:rPr>
          <w:rFonts w:hint="eastAsia" w:ascii="仿宋" w:hAnsi="仿宋" w:eastAsia="仿宋"/>
          <w:b/>
          <w:sz w:val="32"/>
          <w:szCs w:val="32"/>
        </w:rPr>
        <w:t>国内公务接待支出</w:t>
      </w:r>
      <w:r>
        <w:rPr>
          <w:rFonts w:ascii="仿宋" w:hAnsi="仿宋" w:eastAsia="仿宋"/>
          <w:b/>
          <w:sz w:val="32"/>
          <w:szCs w:val="32"/>
        </w:rPr>
        <w:t>6.96</w:t>
      </w:r>
      <w:r>
        <w:rPr>
          <w:rFonts w:hint="eastAsia" w:ascii="仿宋_GB2312" w:eastAsia="仿宋_GB2312"/>
          <w:sz w:val="32"/>
          <w:szCs w:val="32"/>
        </w:rPr>
        <w:t>万元，主要用于执行公务、开展业务活动开支的交通费、住宿费、用餐费等。国内公务接待50批次，677人次（不包括陪同人员），共计支出6.96万元，具体内容包括：</w:t>
      </w:r>
    </w:p>
    <w:p>
      <w:pPr>
        <w:pStyle w:val="2"/>
        <w:ind w:firstLine="640"/>
        <w:rPr>
          <w:rFonts w:ascii="仿宋_GB2312" w:eastAsia="仿宋_GB2312"/>
          <w:sz w:val="32"/>
          <w:szCs w:val="32"/>
        </w:rPr>
      </w:pPr>
      <w:r>
        <w:rPr>
          <w:rFonts w:hint="eastAsia" w:ascii="仿宋_GB2312" w:eastAsia="仿宋_GB2312"/>
          <w:sz w:val="32"/>
          <w:szCs w:val="32"/>
        </w:rPr>
        <w:t>1、支付西昌观海听涛文化旅游有限公司-教师发展处-人才培养工作评估调研专家组接待及工作餐费，1300元。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2、支付西昌市食为天大酒店有限责任公司-对口支援办报销国美赴我校开展“乡土学院”揭牌仪式接待餐费（25人，1次）），3120元。</w:t>
      </w:r>
    </w:p>
    <w:p>
      <w:pPr>
        <w:pStyle w:val="2"/>
        <w:ind w:firstLine="640"/>
        <w:rPr>
          <w:rFonts w:ascii="仿宋_GB2312" w:eastAsia="仿宋_GB2312"/>
          <w:sz w:val="32"/>
          <w:szCs w:val="32"/>
        </w:rPr>
      </w:pPr>
      <w:r>
        <w:rPr>
          <w:rFonts w:hint="eastAsia" w:ascii="仿宋_GB2312" w:eastAsia="仿宋_GB2312"/>
          <w:sz w:val="32"/>
          <w:szCs w:val="32"/>
        </w:rPr>
        <w:t>3、马校报销对口支援办接待西南民大一行餐费（9人，1次），1100元。</w:t>
      </w:r>
    </w:p>
    <w:p>
      <w:pPr>
        <w:pStyle w:val="2"/>
        <w:ind w:firstLine="640"/>
        <w:rPr>
          <w:rFonts w:ascii="仿宋_GB2312" w:eastAsia="仿宋_GB2312"/>
          <w:sz w:val="32"/>
          <w:szCs w:val="32"/>
        </w:rPr>
      </w:pPr>
      <w:r>
        <w:rPr>
          <w:rFonts w:hint="eastAsia" w:ascii="仿宋_GB2312" w:eastAsia="仿宋_GB2312"/>
          <w:sz w:val="32"/>
          <w:szCs w:val="32"/>
        </w:rPr>
        <w:t>4、王校报销对口支援办接待四川幼专一行餐费（17人，1次），1788元。</w:t>
      </w:r>
    </w:p>
    <w:p>
      <w:pPr>
        <w:pStyle w:val="2"/>
        <w:ind w:firstLine="640"/>
        <w:rPr>
          <w:rFonts w:ascii="仿宋_GB2312" w:eastAsia="仿宋_GB2312"/>
          <w:sz w:val="32"/>
          <w:szCs w:val="32"/>
        </w:rPr>
      </w:pPr>
      <w:r>
        <w:rPr>
          <w:rFonts w:hint="eastAsia" w:ascii="仿宋_GB2312" w:eastAsia="仿宋_GB2312"/>
          <w:sz w:val="32"/>
          <w:szCs w:val="32"/>
        </w:rPr>
        <w:t>5、保卫处牟勇报销接待西南科技大学一行餐费（9人，1次），1170元。</w:t>
      </w:r>
    </w:p>
    <w:p>
      <w:pPr>
        <w:pStyle w:val="2"/>
        <w:ind w:firstLine="640"/>
        <w:rPr>
          <w:rFonts w:ascii="仿宋_GB2312" w:eastAsia="仿宋_GB2312"/>
          <w:sz w:val="32"/>
          <w:szCs w:val="32"/>
        </w:rPr>
      </w:pPr>
      <w:r>
        <w:rPr>
          <w:rFonts w:hint="eastAsia" w:ascii="仿宋_GB2312" w:eastAsia="仿宋_GB2312"/>
          <w:sz w:val="32"/>
          <w:szCs w:val="32"/>
        </w:rPr>
        <w:t>6、支付成都鸿顺后勤管理有限公司-对口支援办报销接待餐（总45人，1次），3380元。</w:t>
      </w:r>
    </w:p>
    <w:p>
      <w:pPr>
        <w:pStyle w:val="2"/>
        <w:ind w:firstLine="640"/>
        <w:rPr>
          <w:rFonts w:ascii="仿宋_GB2312" w:eastAsia="仿宋_GB2312"/>
          <w:sz w:val="32"/>
          <w:szCs w:val="32"/>
        </w:rPr>
      </w:pPr>
      <w:r>
        <w:rPr>
          <w:rFonts w:hint="eastAsia" w:ascii="仿宋_GB2312" w:eastAsia="仿宋_GB2312"/>
          <w:sz w:val="32"/>
          <w:szCs w:val="32"/>
        </w:rPr>
        <w:t>7、教师发展处马娅群报销接待川师大张智一行餐费（4人，1次），390元。</w:t>
      </w:r>
    </w:p>
    <w:p>
      <w:pPr>
        <w:pStyle w:val="2"/>
        <w:ind w:firstLine="640"/>
        <w:rPr>
          <w:rFonts w:ascii="仿宋_GB2312" w:eastAsia="仿宋_GB2312"/>
          <w:sz w:val="32"/>
          <w:szCs w:val="32"/>
        </w:rPr>
      </w:pPr>
      <w:r>
        <w:rPr>
          <w:rFonts w:hint="eastAsia" w:ascii="仿宋_GB2312" w:eastAsia="仿宋_GB2312"/>
          <w:sz w:val="32"/>
          <w:szCs w:val="32"/>
        </w:rPr>
        <w:t>8、支付成都鸿顺后勤管理有限公司-对口支援办报销接待川师大汪明义校长一行餐费（32人，1次）），1940元。</w:t>
      </w:r>
    </w:p>
    <w:p>
      <w:pPr>
        <w:pStyle w:val="2"/>
        <w:ind w:firstLine="640"/>
        <w:rPr>
          <w:rFonts w:ascii="仿宋_GB2312" w:eastAsia="仿宋_GB2312"/>
          <w:sz w:val="32"/>
          <w:szCs w:val="32"/>
        </w:rPr>
      </w:pPr>
      <w:r>
        <w:rPr>
          <w:rFonts w:hint="eastAsia" w:ascii="仿宋_GB2312" w:eastAsia="仿宋_GB2312"/>
          <w:sz w:val="32"/>
          <w:szCs w:val="32"/>
        </w:rPr>
        <w:t>9、教师发展出马娅群报销接待人才培养专家张科、魏晋一行餐费（4人，1次），468元。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10、教师发展处马娅群报销接待人才培养工作专家张轩餐费（3人，1次），335元。</w:t>
      </w:r>
    </w:p>
    <w:p>
      <w:pPr>
        <w:pStyle w:val="2"/>
        <w:ind w:firstLine="640"/>
        <w:rPr>
          <w:rFonts w:ascii="仿宋_GB2312" w:eastAsia="仿宋_GB2312"/>
          <w:sz w:val="32"/>
          <w:szCs w:val="32"/>
        </w:rPr>
      </w:pPr>
      <w:r>
        <w:rPr>
          <w:rFonts w:hint="eastAsia" w:ascii="仿宋_GB2312" w:eastAsia="仿宋_GB2312"/>
          <w:sz w:val="32"/>
          <w:szCs w:val="32"/>
        </w:rPr>
        <w:t>11、马院柯黎报销接待阿坝师院一行餐费（4人，1次），463元。</w:t>
      </w:r>
    </w:p>
    <w:p>
      <w:pPr>
        <w:pStyle w:val="2"/>
        <w:ind w:firstLine="640"/>
        <w:rPr>
          <w:rFonts w:ascii="仿宋_GB2312" w:eastAsia="仿宋_GB2312"/>
          <w:sz w:val="32"/>
          <w:szCs w:val="32"/>
        </w:rPr>
      </w:pPr>
      <w:r>
        <w:rPr>
          <w:rFonts w:hint="eastAsia" w:ascii="仿宋_GB2312" w:eastAsia="仿宋_GB2312"/>
          <w:sz w:val="32"/>
          <w:szCs w:val="32"/>
        </w:rPr>
        <w:t>12、支付成都鸿顺后勤管理有限公司-教务处报销接待四川省教育厅安全检查一行餐费（8人，1次），400元。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13、支付成都鸿顺后勤管理有限公司-对口支援报销2022年度接待餐费（102人，5次），10040元。</w:t>
      </w:r>
    </w:p>
    <w:p>
      <w:pPr>
        <w:pStyle w:val="2"/>
        <w:ind w:firstLine="640"/>
        <w:rPr>
          <w:rFonts w:ascii="仿宋_GB2312" w:eastAsia="仿宋_GB2312"/>
          <w:sz w:val="32"/>
          <w:szCs w:val="32"/>
        </w:rPr>
      </w:pPr>
      <w:r>
        <w:rPr>
          <w:rFonts w:hint="eastAsia" w:ascii="仿宋_GB2312" w:eastAsia="仿宋_GB2312"/>
          <w:sz w:val="32"/>
          <w:szCs w:val="32"/>
        </w:rPr>
        <w:t>14、支付成都鸿顺后勤管理有限公司-对口支援办报销接待川音研究生一行餐费（6人，1次）；接待成都体院研究生一行餐费（8人，1次），1280元。</w:t>
      </w:r>
    </w:p>
    <w:p>
      <w:pPr>
        <w:pStyle w:val="2"/>
        <w:ind w:firstLine="640"/>
        <w:rPr>
          <w:rFonts w:ascii="仿宋_GB2312" w:eastAsia="仿宋_GB2312"/>
          <w:sz w:val="32"/>
          <w:szCs w:val="32"/>
        </w:rPr>
      </w:pPr>
      <w:r>
        <w:rPr>
          <w:rFonts w:hint="eastAsia" w:ascii="仿宋_GB2312" w:eastAsia="仿宋_GB2312"/>
          <w:sz w:val="32"/>
          <w:szCs w:val="32"/>
        </w:rPr>
        <w:t>15、职教系王寒报销接待四川旅游学院一行餐费（4人，1次），520元。</w:t>
      </w:r>
    </w:p>
    <w:p>
      <w:pPr>
        <w:pStyle w:val="2"/>
        <w:ind w:firstLine="640"/>
        <w:rPr>
          <w:rFonts w:ascii="仿宋_GB2312" w:eastAsia="仿宋_GB2312"/>
          <w:sz w:val="32"/>
          <w:szCs w:val="32"/>
        </w:rPr>
      </w:pPr>
      <w:r>
        <w:rPr>
          <w:rFonts w:hint="eastAsia" w:ascii="仿宋_GB2312" w:eastAsia="仿宋_GB2312"/>
          <w:sz w:val="32"/>
          <w:szCs w:val="32"/>
        </w:rPr>
        <w:t>16、职教系王寒报销接待成都空港大酒店一行餐费（6人，1次），711元。</w:t>
      </w:r>
    </w:p>
    <w:p>
      <w:pPr>
        <w:pStyle w:val="2"/>
        <w:ind w:firstLine="640"/>
        <w:rPr>
          <w:rFonts w:ascii="仿宋_GB2312" w:eastAsia="仿宋_GB2312"/>
          <w:sz w:val="32"/>
          <w:szCs w:val="32"/>
        </w:rPr>
      </w:pPr>
      <w:r>
        <w:rPr>
          <w:rFonts w:hint="eastAsia" w:ascii="仿宋_GB2312" w:eastAsia="仿宋_GB2312"/>
          <w:sz w:val="32"/>
          <w:szCs w:val="32"/>
        </w:rPr>
        <w:t>17、支付西昌市三合餐饮有限责任公司-组织人事处报销接待西华师大培训中心一行餐费（8人，1次），640元。</w:t>
      </w:r>
    </w:p>
    <w:p>
      <w:pPr>
        <w:pStyle w:val="2"/>
        <w:ind w:firstLine="640"/>
        <w:rPr>
          <w:rFonts w:ascii="仿宋_GB2312" w:eastAsia="仿宋_GB2312"/>
          <w:sz w:val="32"/>
          <w:szCs w:val="32"/>
        </w:rPr>
      </w:pPr>
      <w:r>
        <w:rPr>
          <w:rFonts w:hint="eastAsia" w:ascii="仿宋_GB2312" w:eastAsia="仿宋_GB2312"/>
          <w:sz w:val="32"/>
          <w:szCs w:val="32"/>
        </w:rPr>
        <w:t>18、对口支援办禹云建报销接待西石油陈永灿一行餐费（10人，1次），1244元。</w:t>
      </w:r>
    </w:p>
    <w:p>
      <w:pPr>
        <w:pStyle w:val="2"/>
        <w:ind w:firstLine="640"/>
        <w:rPr>
          <w:rFonts w:ascii="仿宋_GB2312" w:eastAsia="仿宋_GB2312"/>
          <w:sz w:val="32"/>
          <w:szCs w:val="32"/>
        </w:rPr>
      </w:pPr>
      <w:r>
        <w:rPr>
          <w:rFonts w:hint="eastAsia" w:ascii="仿宋_GB2312" w:eastAsia="仿宋_GB2312"/>
          <w:sz w:val="32"/>
          <w:szCs w:val="32"/>
        </w:rPr>
        <w:t>19、支付西昌市三合餐饮有限责任公司-宣统部报销强国复兴有我主题活动接待餐费（80人，1次），4800元。</w:t>
      </w:r>
    </w:p>
    <w:p>
      <w:pPr>
        <w:pStyle w:val="2"/>
        <w:ind w:firstLine="640"/>
        <w:rPr>
          <w:rFonts w:ascii="仿宋_GB2312" w:eastAsia="仿宋_GB2312"/>
          <w:sz w:val="32"/>
          <w:szCs w:val="32"/>
        </w:rPr>
      </w:pPr>
      <w:r>
        <w:rPr>
          <w:rFonts w:hint="eastAsia" w:ascii="仿宋_GB2312" w:eastAsia="仿宋_GB2312"/>
          <w:sz w:val="32"/>
          <w:szCs w:val="32"/>
        </w:rPr>
        <w:t>20、职教系王寒报销接待四川寰宇鸿森科技有限公司一行餐费（7人，1次），893元。</w:t>
      </w:r>
    </w:p>
    <w:p>
      <w:pPr>
        <w:pStyle w:val="2"/>
        <w:ind w:firstLine="640"/>
        <w:rPr>
          <w:rFonts w:ascii="仿宋_GB2312" w:eastAsia="仿宋_GB2312"/>
          <w:sz w:val="32"/>
          <w:szCs w:val="32"/>
        </w:rPr>
      </w:pPr>
      <w:r>
        <w:rPr>
          <w:rFonts w:hint="eastAsia" w:ascii="仿宋_GB2312" w:eastAsia="仿宋_GB2312"/>
          <w:sz w:val="32"/>
          <w:szCs w:val="32"/>
        </w:rPr>
        <w:t>21、学前系余成红报销接待北京水米田幼儿之源教育科技有限公司一行、川师大专升本考务人员一行餐费（17人，1次））餐费，1607元。</w:t>
      </w:r>
    </w:p>
    <w:p>
      <w:pPr>
        <w:pStyle w:val="2"/>
        <w:ind w:firstLine="640"/>
        <w:rPr>
          <w:rFonts w:ascii="仿宋_GB2312" w:eastAsia="仿宋_GB2312"/>
          <w:sz w:val="32"/>
          <w:szCs w:val="32"/>
        </w:rPr>
      </w:pPr>
      <w:r>
        <w:rPr>
          <w:rFonts w:hint="eastAsia" w:ascii="仿宋_GB2312" w:eastAsia="仿宋_GB2312"/>
          <w:sz w:val="32"/>
          <w:szCs w:val="32"/>
        </w:rPr>
        <w:t>22、教师发展处马娅群报销接待川师大陈腾餐费（4人，1次），370元。</w:t>
      </w:r>
    </w:p>
    <w:p>
      <w:pPr>
        <w:pStyle w:val="2"/>
        <w:ind w:firstLine="640"/>
        <w:rPr>
          <w:rFonts w:ascii="仿宋_GB2312" w:eastAsia="仿宋_GB2312"/>
          <w:sz w:val="32"/>
          <w:szCs w:val="32"/>
        </w:rPr>
      </w:pPr>
      <w:r>
        <w:rPr>
          <w:rFonts w:hint="eastAsia" w:ascii="仿宋_GB2312" w:eastAsia="仿宋_GB2312"/>
          <w:sz w:val="32"/>
          <w:szCs w:val="32"/>
        </w:rPr>
        <w:t>23、职教系曾艳报销接待陕西康源福祉教育科技有限公司一行餐费（4人，1次），520元。</w:t>
      </w:r>
    </w:p>
    <w:p>
      <w:pPr>
        <w:pStyle w:val="2"/>
        <w:ind w:firstLine="640"/>
        <w:rPr>
          <w:rFonts w:ascii="仿宋_GB2312" w:eastAsia="仿宋_GB2312"/>
          <w:sz w:val="32"/>
          <w:szCs w:val="32"/>
        </w:rPr>
      </w:pPr>
      <w:r>
        <w:rPr>
          <w:rFonts w:hint="eastAsia" w:ascii="仿宋_GB2312" w:eastAsia="仿宋_GB2312"/>
          <w:sz w:val="32"/>
          <w:szCs w:val="32"/>
        </w:rPr>
        <w:t>24、支付西昌琼海宾馆酒店管理有限公司-党政办报销接待川师大、阿坝师院、西石油等9所高校一行参加建州70周年活动餐费（25人，1次），3250元。</w:t>
      </w:r>
    </w:p>
    <w:p>
      <w:pPr>
        <w:pStyle w:val="2"/>
        <w:ind w:firstLine="640"/>
        <w:rPr>
          <w:rFonts w:ascii="仿宋_GB2312" w:eastAsia="仿宋_GB2312"/>
          <w:sz w:val="32"/>
          <w:szCs w:val="32"/>
        </w:rPr>
      </w:pPr>
      <w:r>
        <w:rPr>
          <w:rFonts w:hint="eastAsia" w:ascii="仿宋_GB2312" w:eastAsia="仿宋_GB2312"/>
          <w:sz w:val="32"/>
          <w:szCs w:val="32"/>
        </w:rPr>
        <w:t>25、党政办周建超报销接待川师大饶显周一行餐费（7人，1次），440元。</w:t>
      </w:r>
    </w:p>
    <w:p>
      <w:pPr>
        <w:pStyle w:val="2"/>
        <w:ind w:firstLine="640"/>
        <w:rPr>
          <w:rFonts w:ascii="仿宋_GB2312" w:eastAsia="仿宋_GB2312"/>
          <w:sz w:val="32"/>
          <w:szCs w:val="32"/>
        </w:rPr>
      </w:pPr>
      <w:r>
        <w:rPr>
          <w:rFonts w:hint="eastAsia" w:ascii="仿宋_GB2312" w:eastAsia="仿宋_GB2312"/>
          <w:sz w:val="32"/>
          <w:szCs w:val="32"/>
        </w:rPr>
        <w:t>26、宣统部邹春芸报销接待吉利学院一行餐费（9人，1次），848元。</w:t>
      </w:r>
    </w:p>
    <w:p>
      <w:pPr>
        <w:pStyle w:val="2"/>
        <w:ind w:firstLine="640"/>
      </w:pPr>
      <w:r>
        <w:rPr>
          <w:rFonts w:hint="eastAsia" w:ascii="仿宋_GB2312" w:eastAsia="仿宋_GB2312"/>
          <w:sz w:val="32"/>
          <w:szCs w:val="32"/>
        </w:rPr>
        <w:t>27、学前系余成红报销接待乐山乐之谷巴学园一行餐费（13人，1次），1300元。</w:t>
      </w:r>
    </w:p>
    <w:p>
      <w:pPr>
        <w:pStyle w:val="2"/>
        <w:ind w:firstLine="640"/>
        <w:rPr>
          <w:rFonts w:ascii="仿宋_GB2312" w:eastAsia="仿宋_GB2312"/>
          <w:sz w:val="32"/>
          <w:szCs w:val="32"/>
        </w:rPr>
      </w:pPr>
      <w:r>
        <w:rPr>
          <w:rFonts w:hint="eastAsia" w:ascii="仿宋_GB2312" w:eastAsia="仿宋_GB2312"/>
          <w:sz w:val="32"/>
          <w:szCs w:val="32"/>
        </w:rPr>
        <w:t>28、基础教学部李剑锋报销接待西南政法大学严文强餐费（3人，1次），390元。</w:t>
      </w:r>
    </w:p>
    <w:p>
      <w:pPr>
        <w:pStyle w:val="2"/>
        <w:ind w:firstLine="640"/>
        <w:rPr>
          <w:rFonts w:ascii="仿宋_GB2312" w:eastAsia="仿宋_GB2312"/>
          <w:sz w:val="32"/>
          <w:szCs w:val="32"/>
        </w:rPr>
      </w:pPr>
      <w:r>
        <w:rPr>
          <w:rFonts w:hint="eastAsia" w:ascii="仿宋_GB2312" w:eastAsia="仿宋_GB2312"/>
          <w:sz w:val="32"/>
          <w:szCs w:val="32"/>
        </w:rPr>
        <w:t>29、艺术系胡云贵报销接待川师大音乐学院一行餐费（26人，1次），3380元。</w:t>
      </w:r>
    </w:p>
    <w:p>
      <w:pPr>
        <w:pStyle w:val="2"/>
        <w:ind w:firstLine="640"/>
        <w:rPr>
          <w:rFonts w:ascii="仿宋_GB2312" w:eastAsia="仿宋_GB2312"/>
          <w:sz w:val="32"/>
          <w:szCs w:val="32"/>
        </w:rPr>
      </w:pPr>
      <w:r>
        <w:rPr>
          <w:rFonts w:hint="eastAsia" w:ascii="仿宋_GB2312" w:eastAsia="仿宋_GB2312"/>
          <w:sz w:val="32"/>
          <w:szCs w:val="32"/>
        </w:rPr>
        <w:t>30、基础教学部李剑锋报销接待川师大体育学院一行餐费（25人，1次），2460元。</w:t>
      </w:r>
    </w:p>
    <w:p>
      <w:pPr>
        <w:pStyle w:val="2"/>
        <w:ind w:firstLine="640"/>
        <w:rPr>
          <w:rFonts w:ascii="仿宋_GB2312" w:eastAsia="仿宋_GB2312"/>
          <w:sz w:val="32"/>
          <w:szCs w:val="32"/>
        </w:rPr>
      </w:pPr>
      <w:r>
        <w:rPr>
          <w:rFonts w:hint="eastAsia" w:ascii="仿宋_GB2312" w:eastAsia="仿宋_GB2312"/>
          <w:sz w:val="32"/>
          <w:szCs w:val="32"/>
        </w:rPr>
        <w:t>31、科研处胡瑛报销接待国家级职教创新团队教育部专家餐费（11人，1次），1430元。</w:t>
      </w:r>
    </w:p>
    <w:p>
      <w:pPr>
        <w:pStyle w:val="2"/>
        <w:ind w:firstLine="640"/>
        <w:rPr>
          <w:rFonts w:ascii="仿宋_GB2312" w:eastAsia="仿宋_GB2312"/>
          <w:sz w:val="32"/>
          <w:szCs w:val="32"/>
        </w:rPr>
      </w:pPr>
      <w:r>
        <w:rPr>
          <w:rFonts w:hint="eastAsia" w:ascii="仿宋_GB2312" w:eastAsia="仿宋_GB2312"/>
          <w:sz w:val="32"/>
          <w:szCs w:val="32"/>
        </w:rPr>
        <w:t>32、科研处胡瑛报销接待省级职教创新团队教育部专家餐费（6人，1次），780元。</w:t>
      </w:r>
    </w:p>
    <w:p>
      <w:pPr>
        <w:pStyle w:val="2"/>
        <w:ind w:firstLine="640"/>
        <w:rPr>
          <w:rFonts w:ascii="仿宋_GB2312" w:eastAsia="仿宋_GB2312"/>
          <w:sz w:val="32"/>
          <w:szCs w:val="32"/>
        </w:rPr>
      </w:pPr>
      <w:r>
        <w:rPr>
          <w:rFonts w:hint="eastAsia" w:ascii="仿宋_GB2312" w:eastAsia="仿宋_GB2312"/>
          <w:sz w:val="32"/>
          <w:szCs w:val="32"/>
        </w:rPr>
        <w:t>33、学生处崔勇报销辅导员大赛评委接待费（7人，1次），655元。</w:t>
      </w:r>
    </w:p>
    <w:p>
      <w:pPr>
        <w:pStyle w:val="2"/>
        <w:ind w:firstLine="640"/>
        <w:rPr>
          <w:rFonts w:ascii="仿宋_GB2312" w:eastAsia="仿宋_GB2312"/>
          <w:sz w:val="32"/>
          <w:szCs w:val="32"/>
        </w:rPr>
      </w:pPr>
      <w:r>
        <w:rPr>
          <w:rFonts w:hint="eastAsia" w:ascii="仿宋_GB2312" w:eastAsia="仿宋_GB2312"/>
          <w:sz w:val="32"/>
          <w:szCs w:val="32"/>
        </w:rPr>
        <w:t>34、艺术系胡云贵报销接待四川音乐学院专升本考试一行餐费（7人，1次），910元。</w:t>
      </w:r>
    </w:p>
    <w:p>
      <w:pPr>
        <w:pStyle w:val="2"/>
        <w:ind w:firstLine="640"/>
        <w:rPr>
          <w:rFonts w:ascii="仿宋_GB2312" w:eastAsia="仿宋_GB2312"/>
          <w:sz w:val="32"/>
          <w:szCs w:val="32"/>
        </w:rPr>
      </w:pPr>
      <w:r>
        <w:rPr>
          <w:rFonts w:hint="eastAsia" w:ascii="仿宋_GB2312" w:eastAsia="仿宋_GB2312"/>
          <w:sz w:val="32"/>
          <w:szCs w:val="32"/>
        </w:rPr>
        <w:t>35、支付西昌市三合餐饮有限责任公司-党政办报销接待攀枝花职业学院一行餐费（14人，1次），1120元。</w:t>
      </w:r>
    </w:p>
    <w:p>
      <w:pPr>
        <w:pStyle w:val="2"/>
        <w:ind w:firstLine="640"/>
        <w:rPr>
          <w:rFonts w:ascii="仿宋_GB2312" w:eastAsia="仿宋_GB2312"/>
          <w:sz w:val="32"/>
          <w:szCs w:val="32"/>
        </w:rPr>
      </w:pPr>
      <w:r>
        <w:rPr>
          <w:rFonts w:hint="eastAsia" w:ascii="仿宋_GB2312" w:eastAsia="仿宋_GB2312"/>
          <w:sz w:val="32"/>
          <w:szCs w:val="32"/>
        </w:rPr>
        <w:t>36、支付西昌凯达东篱餐饮服务有限公司-对口支援报销接待中央音乐学院付冠齐一行餐费（15人，1次），1600元。</w:t>
      </w:r>
    </w:p>
    <w:p>
      <w:pPr>
        <w:pStyle w:val="2"/>
        <w:ind w:firstLine="640"/>
        <w:rPr>
          <w:rFonts w:ascii="仿宋_GB2312" w:eastAsia="仿宋_GB2312"/>
          <w:sz w:val="32"/>
          <w:szCs w:val="32"/>
        </w:rPr>
      </w:pPr>
      <w:r>
        <w:rPr>
          <w:rFonts w:hint="eastAsia" w:ascii="仿宋_GB2312" w:eastAsia="仿宋_GB2312"/>
          <w:sz w:val="32"/>
          <w:szCs w:val="32"/>
        </w:rPr>
        <w:t>37、对口支援办禹云建报销接待西石油赵晓明一行餐费（8人，1次），447元。</w:t>
      </w:r>
    </w:p>
    <w:p>
      <w:pPr>
        <w:pStyle w:val="2"/>
        <w:ind w:firstLine="640"/>
        <w:rPr>
          <w:rFonts w:ascii="仿宋_GB2312" w:eastAsia="仿宋_GB2312"/>
          <w:sz w:val="32"/>
          <w:szCs w:val="32"/>
        </w:rPr>
      </w:pPr>
      <w:r>
        <w:rPr>
          <w:rFonts w:hint="eastAsia" w:ascii="仿宋_GB2312" w:eastAsia="仿宋_GB2312"/>
          <w:sz w:val="32"/>
          <w:szCs w:val="32"/>
        </w:rPr>
        <w:t>38、舒勇康对口支援办舒勇康报销接待川音安冰冰一行餐费（8人，1次），712元。</w:t>
      </w:r>
    </w:p>
    <w:p>
      <w:pPr>
        <w:pStyle w:val="2"/>
        <w:ind w:firstLine="640"/>
        <w:rPr>
          <w:rFonts w:ascii="仿宋_GB2312" w:eastAsia="仿宋_GB2312"/>
          <w:sz w:val="32"/>
          <w:szCs w:val="32"/>
        </w:rPr>
      </w:pPr>
      <w:r>
        <w:rPr>
          <w:rFonts w:hint="eastAsia" w:ascii="仿宋_GB2312" w:eastAsia="仿宋_GB2312"/>
          <w:sz w:val="32"/>
          <w:szCs w:val="32"/>
        </w:rPr>
        <w:t>39、教师发展处初航报销马娅群接待同等学力申硕现场确认工作专家餐费（8人，1次），786元。</w:t>
      </w:r>
    </w:p>
    <w:p>
      <w:pPr>
        <w:pStyle w:val="2"/>
        <w:ind w:firstLine="640"/>
        <w:rPr>
          <w:rFonts w:ascii="仿宋_GB2312" w:eastAsia="仿宋_GB2312"/>
          <w:sz w:val="32"/>
          <w:szCs w:val="32"/>
        </w:rPr>
      </w:pPr>
      <w:r>
        <w:rPr>
          <w:rFonts w:hint="eastAsia" w:ascii="仿宋_GB2312" w:eastAsia="仿宋_GB2312"/>
          <w:sz w:val="32"/>
          <w:szCs w:val="32"/>
        </w:rPr>
        <w:t>40、对口支援办阿噜阿作报销接待成都体院学院张强主任一行餐费（11人，1次），1350元。</w:t>
      </w:r>
    </w:p>
    <w:p>
      <w:pPr>
        <w:pStyle w:val="2"/>
        <w:ind w:firstLine="640"/>
        <w:rPr>
          <w:rFonts w:ascii="仿宋_GB2312" w:eastAsia="仿宋_GB2312"/>
          <w:sz w:val="32"/>
          <w:szCs w:val="32"/>
        </w:rPr>
      </w:pPr>
      <w:r>
        <w:rPr>
          <w:rFonts w:hint="eastAsia" w:ascii="仿宋_GB2312" w:eastAsia="仿宋_GB2312"/>
          <w:sz w:val="32"/>
          <w:szCs w:val="32"/>
        </w:rPr>
        <w:t>41、职教系吉布史呷报销曾艳接待北京友谊医院王慧英教授一行餐费（5人，1次），525元。</w:t>
      </w:r>
    </w:p>
    <w:p>
      <w:pPr>
        <w:pStyle w:val="2"/>
        <w:ind w:firstLine="640"/>
        <w:rPr>
          <w:rFonts w:ascii="仿宋_GB2312" w:eastAsia="仿宋_GB2312"/>
          <w:sz w:val="32"/>
          <w:szCs w:val="32"/>
        </w:rPr>
      </w:pPr>
      <w:r>
        <w:rPr>
          <w:rFonts w:hint="eastAsia" w:ascii="仿宋_GB2312" w:eastAsia="仿宋_GB2312"/>
          <w:sz w:val="32"/>
          <w:szCs w:val="32"/>
        </w:rPr>
        <w:t>42、马院柯黎报销接待“一月一讲堂”专家冯德勇餐费（2人，1次），163元。</w:t>
      </w:r>
    </w:p>
    <w:p>
      <w:pPr>
        <w:pStyle w:val="2"/>
        <w:ind w:firstLine="640"/>
        <w:rPr>
          <w:rFonts w:ascii="仿宋_GB2312" w:eastAsia="仿宋_GB2312"/>
          <w:sz w:val="32"/>
          <w:szCs w:val="32"/>
        </w:rPr>
      </w:pPr>
      <w:r>
        <w:rPr>
          <w:rFonts w:hint="eastAsia" w:ascii="仿宋_GB2312" w:eastAsia="仿宋_GB2312"/>
          <w:sz w:val="32"/>
          <w:szCs w:val="32"/>
        </w:rPr>
        <w:t>43、支付艺术系报销—中国美术学院赴西昌市社会实践写生实践团接待费用（接待10人陪同3人，1次），1559元。</w:t>
      </w:r>
    </w:p>
    <w:p>
      <w:pPr>
        <w:pStyle w:val="2"/>
        <w:ind w:firstLine="640"/>
        <w:rPr>
          <w:rFonts w:ascii="仿宋_GB2312" w:eastAsia="仿宋_GB2312"/>
          <w:sz w:val="32"/>
          <w:szCs w:val="32"/>
        </w:rPr>
      </w:pPr>
      <w:r>
        <w:rPr>
          <w:rFonts w:hint="eastAsia" w:ascii="仿宋_GB2312" w:eastAsia="仿宋_GB2312"/>
          <w:sz w:val="32"/>
          <w:szCs w:val="32"/>
        </w:rPr>
        <w:t>44、支付艺术系报销—中国美术学院赴西幼开展硕士、博士招生事项接待费用（接待3人陪同2人，1次），580元。</w:t>
      </w:r>
    </w:p>
    <w:p>
      <w:pPr>
        <w:pStyle w:val="2"/>
        <w:ind w:firstLine="640"/>
      </w:pPr>
      <w:r>
        <w:rPr>
          <w:rFonts w:hint="eastAsia" w:ascii="仿宋_GB2312" w:eastAsia="仿宋_GB2312"/>
          <w:sz w:val="32"/>
          <w:szCs w:val="32"/>
        </w:rPr>
        <w:t>45、支付职教系报销—校企合作相关事宜、开展讲座接待费（接待3人陪同3人，1次），</w:t>
      </w:r>
      <w:r>
        <w:rPr>
          <w:rFonts w:hint="eastAsia"/>
        </w:rPr>
        <w:t>586元。</w:t>
      </w:r>
    </w:p>
    <w:p>
      <w:pPr>
        <w:pStyle w:val="2"/>
        <w:ind w:firstLine="640"/>
        <w:rPr>
          <w:rFonts w:ascii="仿宋_GB2312" w:eastAsia="仿宋_GB2312"/>
          <w:sz w:val="32"/>
          <w:szCs w:val="32"/>
        </w:rPr>
      </w:pPr>
      <w:r>
        <w:rPr>
          <w:rFonts w:hint="eastAsia" w:ascii="仿宋_GB2312" w:eastAsia="仿宋_GB2312"/>
          <w:sz w:val="32"/>
          <w:szCs w:val="32"/>
        </w:rPr>
        <w:t>46、支付科研处胡瑛报销—四川高等职业教育研究中心支持邀请专家到校讲座接待费用（接待4人陪同3人，1次），888元。</w:t>
      </w:r>
    </w:p>
    <w:p>
      <w:pPr>
        <w:pStyle w:val="2"/>
        <w:ind w:firstLine="640"/>
        <w:rPr>
          <w:rFonts w:ascii="仿宋_GB2312" w:eastAsia="仿宋_GB2312"/>
          <w:sz w:val="32"/>
          <w:szCs w:val="32"/>
        </w:rPr>
      </w:pPr>
      <w:r>
        <w:rPr>
          <w:rFonts w:hint="eastAsia" w:ascii="仿宋_GB2312" w:eastAsia="仿宋_GB2312"/>
          <w:sz w:val="32"/>
          <w:szCs w:val="32"/>
        </w:rPr>
        <w:t>47、支付党政办曾艳报销—支付宜宾市正协考查组一行到我校接待费用（接待18人陪同3人，1次），2360元。</w:t>
      </w:r>
    </w:p>
    <w:p>
      <w:pPr>
        <w:pStyle w:val="2"/>
        <w:ind w:firstLine="640"/>
        <w:rPr>
          <w:rFonts w:ascii="仿宋_GB2312" w:eastAsia="仿宋_GB2312"/>
          <w:sz w:val="32"/>
          <w:szCs w:val="32"/>
        </w:rPr>
      </w:pPr>
      <w:r>
        <w:rPr>
          <w:rFonts w:hint="eastAsia" w:ascii="仿宋_GB2312" w:eastAsia="仿宋_GB2312"/>
          <w:sz w:val="32"/>
          <w:szCs w:val="32"/>
        </w:rPr>
        <w:t>48、支付教务处报销—学前教育专业师范认证专家接待餐费(接待6人陪同3人，1次），1251元。</w:t>
      </w:r>
    </w:p>
    <w:p>
      <w:pPr>
        <w:pStyle w:val="2"/>
        <w:ind w:firstLine="640"/>
        <w:rPr>
          <w:rFonts w:ascii="仿宋_GB2312" w:eastAsia="仿宋_GB2312"/>
          <w:sz w:val="32"/>
          <w:szCs w:val="32"/>
        </w:rPr>
      </w:pPr>
      <w:r>
        <w:rPr>
          <w:rFonts w:hint="eastAsia" w:ascii="仿宋_GB2312" w:eastAsia="仿宋_GB2312"/>
          <w:sz w:val="32"/>
          <w:szCs w:val="32"/>
        </w:rPr>
        <w:t>49、支付职教系报销—校企合作接待餐费（接待4人陪同2人，1次），573元。</w:t>
      </w:r>
    </w:p>
    <w:p>
      <w:pPr>
        <w:pStyle w:val="2"/>
        <w:ind w:firstLine="640"/>
        <w:rPr>
          <w:rFonts w:ascii="仿宋_GB2312" w:eastAsia="仿宋_GB2312"/>
          <w:sz w:val="32"/>
          <w:szCs w:val="32"/>
        </w:rPr>
      </w:pPr>
      <w:r>
        <w:rPr>
          <w:rFonts w:hint="eastAsia" w:ascii="仿宋_GB2312" w:eastAsia="仿宋_GB2312"/>
          <w:sz w:val="32"/>
          <w:szCs w:val="32"/>
        </w:rPr>
        <w:t>50、支付余成红学前系报销—鄢超云到校开展专题指导接待费接待3人陪同3人接待1次，818元。</w:t>
      </w:r>
    </w:p>
    <w:p>
      <w:pPr>
        <w:pStyle w:val="2"/>
        <w:ind w:firstLine="643"/>
        <w:rPr>
          <w:rFonts w:ascii="黑体" w:eastAsia="黑体"/>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万元，未发生外事接待。</w:t>
      </w:r>
    </w:p>
    <w:p>
      <w:pPr>
        <w:spacing w:line="600" w:lineRule="exact"/>
        <w:ind w:firstLine="640"/>
        <w:outlineLvl w:val="1"/>
        <w:rPr>
          <w:rStyle w:val="29"/>
          <w:rFonts w:ascii="黑体" w:hAnsi="黑体" w:eastAsia="黑体"/>
        </w:rPr>
      </w:pPr>
      <w:r>
        <w:rPr>
          <w:rFonts w:hint="eastAsia" w:ascii="黑体" w:eastAsia="黑体"/>
          <w:sz w:val="32"/>
          <w:szCs w:val="32"/>
        </w:rPr>
        <w:t>八、</w:t>
      </w:r>
      <w:r>
        <w:rPr>
          <w:rStyle w:val="29"/>
          <w:rFonts w:hint="eastAsia" w:ascii="黑体" w:hAnsi="黑体" w:eastAsia="黑体"/>
          <w:b w:val="0"/>
        </w:rPr>
        <w:t>政府性基金预算支出决算情况说明</w:t>
      </w:r>
      <w:bookmarkEnd w:id="42"/>
      <w:bookmarkEnd w:id="43"/>
    </w:p>
    <w:p>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12600</w:t>
      </w:r>
      <w:r>
        <w:rPr>
          <w:rFonts w:hint="eastAsia" w:ascii="仿宋_GB2312" w:eastAsia="仿宋_GB2312"/>
          <w:sz w:val="32"/>
          <w:szCs w:val="32"/>
        </w:rPr>
        <w:t>万元。此支出是西昌民族幼儿师范高等专科学校建设项目贷款本息。</w:t>
      </w:r>
    </w:p>
    <w:p>
      <w:pPr>
        <w:numPr>
          <w:ilvl w:val="0"/>
          <w:numId w:val="3"/>
        </w:numPr>
        <w:spacing w:line="600" w:lineRule="exact"/>
        <w:ind w:firstLine="640"/>
        <w:outlineLvl w:val="1"/>
        <w:rPr>
          <w:rStyle w:val="29"/>
          <w:rFonts w:ascii="黑体" w:hAnsi="黑体" w:eastAsia="黑体"/>
          <w:b w:val="0"/>
        </w:rPr>
      </w:pPr>
      <w:bookmarkStart w:id="44" w:name="_Toc15377219"/>
      <w:bookmarkStart w:id="45" w:name="_Toc15396611"/>
      <w:r>
        <w:rPr>
          <w:rStyle w:val="29"/>
          <w:rFonts w:hint="eastAsia" w:ascii="黑体" w:hAnsi="黑体" w:eastAsia="黑体"/>
          <w:b w:val="0"/>
        </w:rPr>
        <w:t>国有资本经营预算支出决算情况说明</w:t>
      </w:r>
      <w:bookmarkEnd w:id="44"/>
      <w:bookmarkEnd w:id="45"/>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23年国有资本经营</w:t>
      </w:r>
      <w:r>
        <w:rPr>
          <w:rFonts w:hint="eastAsia" w:ascii="仿宋" w:hAnsi="仿宋" w:eastAsia="仿宋"/>
          <w:sz w:val="32"/>
          <w:szCs w:val="32"/>
        </w:rPr>
        <w:t>预算</w:t>
      </w:r>
      <w:r>
        <w:rPr>
          <w:rFonts w:hint="eastAsia" w:ascii="仿宋_GB2312" w:eastAsia="仿宋_GB2312"/>
          <w:sz w:val="32"/>
          <w:szCs w:val="32"/>
        </w:rPr>
        <w:t>财政拨款支出0万元。</w:t>
      </w:r>
      <w:r>
        <w:rPr>
          <w:rFonts w:hint="eastAsia" w:ascii="仿宋_GB2312" w:eastAsia="仿宋_GB2312"/>
          <w:color w:val="000000"/>
          <w:sz w:val="32"/>
          <w:szCs w:val="32"/>
        </w:rPr>
        <w:t>西昌民族幼儿师范高等专科学校</w:t>
      </w:r>
      <w:r>
        <w:rPr>
          <w:rFonts w:ascii="仿宋_GB2312" w:eastAsia="仿宋_GB2312"/>
          <w:color w:val="000000"/>
          <w:sz w:val="32"/>
          <w:szCs w:val="32"/>
        </w:rPr>
        <w:t>20</w:t>
      </w:r>
      <w:r>
        <w:rPr>
          <w:rFonts w:hint="eastAsia" w:ascii="仿宋_GB2312" w:eastAsia="仿宋_GB2312"/>
          <w:color w:val="000000"/>
          <w:sz w:val="32"/>
          <w:szCs w:val="32"/>
        </w:rPr>
        <w:t>23年没有国有资本经营预算拨款支出。</w:t>
      </w:r>
    </w:p>
    <w:p>
      <w:pPr>
        <w:numPr>
          <w:ilvl w:val="0"/>
          <w:numId w:val="3"/>
        </w:numPr>
        <w:spacing w:line="600" w:lineRule="exact"/>
        <w:ind w:firstLine="640"/>
        <w:outlineLvl w:val="1"/>
        <w:rPr>
          <w:rStyle w:val="29"/>
          <w:rFonts w:ascii="黑体" w:hAnsi="黑体" w:eastAsia="黑体"/>
          <w:b w:val="0"/>
        </w:rPr>
      </w:pPr>
      <w:bookmarkStart w:id="46" w:name="_Toc15377221"/>
      <w:bookmarkStart w:id="47" w:name="_Toc15396612"/>
      <w:r>
        <w:rPr>
          <w:rStyle w:val="29"/>
          <w:rFonts w:hint="eastAsia" w:ascii="黑体" w:hAnsi="黑体" w:eastAsia="黑体"/>
          <w:b w:val="0"/>
        </w:rPr>
        <w:t>其他重要事项的情况说明</w:t>
      </w:r>
      <w:bookmarkEnd w:id="46"/>
      <w:bookmarkEnd w:id="47"/>
    </w:p>
    <w:p>
      <w:pPr>
        <w:spacing w:line="600" w:lineRule="exact"/>
        <w:ind w:firstLine="643" w:firstLineChars="200"/>
        <w:outlineLvl w:val="2"/>
        <w:rPr>
          <w:rFonts w:ascii="仿宋" w:hAnsi="仿宋" w:eastAsia="仿宋"/>
          <w:sz w:val="32"/>
          <w:szCs w:val="32"/>
        </w:rPr>
      </w:pPr>
      <w:bookmarkStart w:id="48" w:name="_Toc15377222"/>
      <w:r>
        <w:rPr>
          <w:rFonts w:hint="eastAsia" w:ascii="仿宋" w:hAnsi="仿宋" w:eastAsia="仿宋"/>
          <w:b/>
          <w:sz w:val="32"/>
          <w:szCs w:val="32"/>
        </w:rPr>
        <w:t>（一）机关运行经费支出情况</w:t>
      </w:r>
      <w:bookmarkEnd w:id="48"/>
    </w:p>
    <w:p>
      <w:pPr>
        <w:spacing w:line="600" w:lineRule="exact"/>
        <w:ind w:firstLine="640" w:firstLineChars="200"/>
        <w:rPr>
          <w:rFonts w:ascii="仿宋_GB2312" w:eastAsia="仿宋_GB2312"/>
          <w:color w:val="000000"/>
          <w:sz w:val="32"/>
          <w:szCs w:val="32"/>
        </w:rPr>
      </w:pPr>
      <w:bookmarkStart w:id="49" w:name="_Toc15377223"/>
      <w:r>
        <w:rPr>
          <w:rFonts w:hint="eastAsia" w:ascii="仿宋_GB2312" w:eastAsia="仿宋_GB2312"/>
          <w:color w:val="000000"/>
          <w:sz w:val="32"/>
          <w:szCs w:val="32"/>
        </w:rPr>
        <w:t>西昌民族幼儿师范高等专科学校是非参公事业单位，没有机关运行经费支出。</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（二）政府采购支出情况</w:t>
      </w:r>
      <w:bookmarkEnd w:id="49"/>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西昌民族幼儿师范高等专科学校</w:t>
      </w:r>
      <w:r>
        <w:rPr>
          <w:rFonts w:hint="eastAsia" w:ascii="仿宋_GB2312" w:eastAsia="仿宋_GB2312"/>
          <w:sz w:val="32"/>
          <w:szCs w:val="32"/>
        </w:rPr>
        <w:t>政府采购支出总额</w:t>
      </w:r>
      <w:r>
        <w:rPr>
          <w:rFonts w:ascii="仿宋" w:hAnsi="仿宋" w:eastAsia="仿宋"/>
          <w:b/>
          <w:sz w:val="32"/>
          <w:szCs w:val="32"/>
        </w:rPr>
        <w:t>1844.18</w:t>
      </w:r>
      <w:r>
        <w:rPr>
          <w:rFonts w:hint="eastAsia" w:ascii="仿宋_GB2312" w:eastAsia="仿宋_GB2312"/>
          <w:sz w:val="32"/>
          <w:szCs w:val="32"/>
        </w:rPr>
        <w:t>万元，其中：政府采购货物支出</w:t>
      </w:r>
      <w:r>
        <w:rPr>
          <w:rFonts w:ascii="仿宋" w:hAnsi="仿宋" w:eastAsia="仿宋"/>
          <w:b/>
          <w:sz w:val="32"/>
          <w:szCs w:val="32"/>
        </w:rPr>
        <w:t>1319.99</w:t>
      </w:r>
      <w:r>
        <w:rPr>
          <w:rFonts w:hint="eastAsia" w:ascii="仿宋_GB2312" w:eastAsia="仿宋_GB2312"/>
          <w:sz w:val="32"/>
          <w:szCs w:val="32"/>
        </w:rPr>
        <w:t>万元、政府采购工程支出</w:t>
      </w:r>
      <w:r>
        <w:rPr>
          <w:rFonts w:ascii="仿宋" w:hAnsi="仿宋" w:eastAsia="仿宋"/>
          <w:b/>
          <w:sz w:val="32"/>
          <w:szCs w:val="32"/>
        </w:rPr>
        <w:t>104.87</w:t>
      </w:r>
      <w:r>
        <w:rPr>
          <w:rFonts w:hint="eastAsia" w:ascii="仿宋_GB2312" w:eastAsia="仿宋_GB2312"/>
          <w:sz w:val="32"/>
          <w:szCs w:val="32"/>
        </w:rPr>
        <w:t>万元、政府采购服务支出</w:t>
      </w:r>
      <w:r>
        <w:rPr>
          <w:rFonts w:ascii="仿宋" w:hAnsi="仿宋" w:eastAsia="仿宋"/>
          <w:b/>
          <w:sz w:val="32"/>
          <w:szCs w:val="32"/>
        </w:rPr>
        <w:t>419.32</w:t>
      </w:r>
      <w:r>
        <w:rPr>
          <w:rFonts w:hint="eastAsia" w:ascii="仿宋_GB2312" w:eastAsia="仿宋_GB2312"/>
          <w:sz w:val="32"/>
          <w:szCs w:val="32"/>
        </w:rPr>
        <w:t>万元。</w:t>
      </w:r>
      <w:r>
        <w:rPr>
          <w:rFonts w:hint="eastAsia" w:ascii="仿宋_GB2312" w:eastAsia="仿宋_GB2312"/>
          <w:color w:val="000000"/>
          <w:sz w:val="32"/>
          <w:szCs w:val="32"/>
        </w:rPr>
        <w:t>主要用于设备购置、大型修缮、物业管理。</w:t>
      </w:r>
      <w:r>
        <w:rPr>
          <w:rFonts w:hint="eastAsia" w:ascii="仿宋_GB2312" w:eastAsia="仿宋_GB2312"/>
          <w:sz w:val="32"/>
          <w:szCs w:val="32"/>
        </w:rPr>
        <w:t>授予中小企业合同金额</w:t>
      </w:r>
      <w:r>
        <w:rPr>
          <w:rFonts w:hint="eastAsia" w:ascii="仿宋" w:hAnsi="仿宋" w:eastAsia="仿宋"/>
          <w:b/>
          <w:sz w:val="32"/>
          <w:szCs w:val="32"/>
        </w:rPr>
        <w:t>1247.03</w:t>
      </w:r>
      <w:r>
        <w:rPr>
          <w:rFonts w:hint="eastAsia" w:ascii="仿宋_GB2312" w:eastAsia="仿宋_GB2312"/>
          <w:sz w:val="32"/>
          <w:szCs w:val="32"/>
        </w:rPr>
        <w:t>万元，占政府采购支出总额的67.62</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 w:hAnsi="仿宋" w:eastAsia="仿宋"/>
          <w:b/>
          <w:sz w:val="32"/>
          <w:szCs w:val="32"/>
        </w:rPr>
        <w:t>597.15</w:t>
      </w:r>
      <w:r>
        <w:rPr>
          <w:rFonts w:hint="eastAsia" w:ascii="仿宋_GB2312" w:eastAsia="仿宋_GB2312"/>
          <w:sz w:val="32"/>
          <w:szCs w:val="32"/>
        </w:rPr>
        <w:t>万元，占政府采购支出总额的</w:t>
      </w:r>
      <w:r>
        <w:rPr>
          <w:rFonts w:hint="eastAsia" w:ascii="仿宋_GB2312" w:eastAsia="仿宋_GB2312"/>
          <w:b/>
          <w:sz w:val="32"/>
          <w:szCs w:val="32"/>
        </w:rPr>
        <w:t>32.38</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0" w:name="_Toc15377224"/>
      <w:r>
        <w:rPr>
          <w:rFonts w:hint="eastAsia" w:ascii="仿宋" w:hAnsi="仿宋" w:eastAsia="仿宋"/>
          <w:b/>
          <w:sz w:val="32"/>
          <w:szCs w:val="32"/>
        </w:rPr>
        <w:t>（三）国有资产占有使用情况</w:t>
      </w:r>
      <w:bookmarkEnd w:id="50"/>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西昌民族幼儿师范高等专科学校</w:t>
      </w:r>
      <w:r>
        <w:rPr>
          <w:rFonts w:hint="eastAsia" w:ascii="仿宋_GB2312" w:eastAsia="仿宋_GB2312"/>
          <w:sz w:val="32"/>
          <w:szCs w:val="32"/>
        </w:rPr>
        <w:t>共有车辆</w:t>
      </w:r>
      <w:r>
        <w:rPr>
          <w:rFonts w:hint="eastAsia" w:ascii="仿宋_GB2312" w:eastAsia="仿宋_GB2312"/>
          <w:b/>
          <w:sz w:val="32"/>
          <w:szCs w:val="32"/>
        </w:rPr>
        <w:t>4</w:t>
      </w:r>
      <w:r>
        <w:rPr>
          <w:rFonts w:hint="eastAsia" w:ascii="仿宋_GB2312" w:eastAsia="仿宋_GB2312"/>
          <w:sz w:val="32"/>
          <w:szCs w:val="32"/>
        </w:rPr>
        <w:t>辆，其中：主要领导干部用车0辆、机要通信用车0辆、应急保障用车0辆、其他用车4辆，其他用车主要是主要用于学校行政、教学、招生等所需的公务用车。单价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根据预算绩效管理要求，本单位在2023年度预算编制阶段，组织对州本级单位缴费等</w:t>
      </w:r>
      <w:r>
        <w:rPr>
          <w:rFonts w:hint="eastAsia" w:ascii="仿宋_GB2312" w:eastAsia="仿宋_GB2312"/>
          <w:sz w:val="32"/>
          <w:szCs w:val="32"/>
          <w:lang w:val="en-US" w:eastAsia="zh-CN"/>
        </w:rPr>
        <w:t>5</w:t>
      </w:r>
      <w:r>
        <w:rPr>
          <w:rFonts w:hint="eastAsia" w:ascii="仿宋_GB2312" w:eastAsia="仿宋_GB2312"/>
          <w:sz w:val="32"/>
          <w:szCs w:val="32"/>
        </w:rPr>
        <w:t>7个项目开展了预算事前绩效评估，对</w:t>
      </w:r>
      <w:r>
        <w:rPr>
          <w:rFonts w:hint="eastAsia" w:ascii="仿宋_GB2312" w:eastAsia="仿宋_GB2312"/>
          <w:sz w:val="32"/>
          <w:szCs w:val="32"/>
          <w:lang w:val="en-US" w:eastAsia="zh-CN"/>
        </w:rPr>
        <w:t>5</w:t>
      </w:r>
      <w:r>
        <w:rPr>
          <w:rFonts w:hint="eastAsia" w:ascii="仿宋_GB2312" w:eastAsia="仿宋_GB2312"/>
          <w:sz w:val="32"/>
          <w:szCs w:val="32"/>
        </w:rPr>
        <w:t>7个项目编制了绩效目标，预算执行过程中，选取</w:t>
      </w:r>
      <w:r>
        <w:rPr>
          <w:rFonts w:hint="eastAsia" w:ascii="仿宋_GB2312" w:eastAsia="仿宋_GB2312"/>
          <w:sz w:val="32"/>
          <w:szCs w:val="32"/>
          <w:lang w:val="en-US" w:eastAsia="zh-CN"/>
        </w:rPr>
        <w:t>57</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57</w:t>
      </w:r>
      <w:r>
        <w:rPr>
          <w:rFonts w:hint="eastAsia" w:ascii="仿宋_GB2312" w:eastAsia="仿宋_GB2312"/>
          <w:sz w:val="32"/>
          <w:szCs w:val="32"/>
        </w:rPr>
        <w:t>个项目开展绩效自评，绩效自评表详见第四部分附件。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pPr>
        <w:numPr>
          <w:ilvl w:val="0"/>
          <w:numId w:val="4"/>
        </w:numPr>
        <w:spacing w:line="600" w:lineRule="exact"/>
        <w:ind w:firstLine="660" w:firstLineChars="150"/>
        <w:jc w:val="center"/>
        <w:outlineLvl w:val="0"/>
        <w:rPr>
          <w:rStyle w:val="28"/>
          <w:rFonts w:ascii="黑体" w:hAnsi="黑体" w:eastAsia="黑体"/>
          <w:b w:val="0"/>
        </w:rPr>
      </w:pPr>
      <w:bookmarkStart w:id="51" w:name="_Toc15396613"/>
      <w:bookmarkStart w:id="52" w:name="_Toc15377225"/>
      <w:r>
        <w:rPr>
          <w:rFonts w:hint="eastAsia" w:ascii="黑体" w:hAnsi="黑体" w:eastAsia="黑体"/>
          <w:sz w:val="44"/>
          <w:szCs w:val="44"/>
        </w:rPr>
        <w:t>名</w:t>
      </w:r>
      <w:r>
        <w:rPr>
          <w:rStyle w:val="28"/>
          <w:rFonts w:hint="eastAsia" w:ascii="黑体" w:hAnsi="黑体" w:eastAsia="黑体"/>
          <w:b w:val="0"/>
        </w:rPr>
        <w:t>词解释</w:t>
      </w:r>
      <w:bookmarkEnd w:id="51"/>
      <w:bookmarkEnd w:id="52"/>
    </w:p>
    <w:p>
      <w:pPr>
        <w:spacing w:line="600" w:lineRule="exact"/>
        <w:jc w:val="left"/>
        <w:rPr>
          <w:rFonts w:ascii="宋体"/>
          <w:b/>
          <w:sz w:val="44"/>
          <w:szCs w:val="44"/>
        </w:rPr>
      </w:pP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其他收入：指单位取得的除上述收入以外的各项收入。主要是捐赠收入等。</w:t>
      </w:r>
      <w:r>
        <w:rPr>
          <w:rFonts w:ascii="仿宋_GB2312" w:eastAsia="仿宋_GB2312"/>
          <w:color w:val="auto"/>
          <w:sz w:val="32"/>
          <w:szCs w:val="32"/>
        </w:rPr>
        <w:t xml:space="preserve"> </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r>
        <w:rPr>
          <w:rFonts w:ascii="仿宋_GB2312" w:eastAsia="仿宋_GB2312"/>
          <w:color w:val="auto"/>
          <w:sz w:val="32"/>
          <w:szCs w:val="32"/>
        </w:rPr>
        <w:t xml:space="preserve"> </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7、教育支出（类）普通教育（款）高等教育（项）：反映各部门举办的高等教育支出。</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8、教育支出（类）普通教育（款）其他普通教育支出（项）：反映其他用于普通教育方面的支出。</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9、教育支出（类）职业教育（款）中等职业教育（项）：反映各部门举办的中等职业学校支出。</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10、教育支出（类）职业教育（款）高等职业教育（项）：指经国家批准设立的高等职业大学、专科职业教育等方面的支出。</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11、教育（类）其他教育支出（款）其他教育支出（项）:</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12、科学技术（类）技术研究与开发（款）其他技术研究与开发支出（项）</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13、社会保障和就业支出（类）行政事业单位养老支出（款）事业单位离退休（项）：反映事业单位开支的离退休经费。</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14、社会保障和就业支出（类）行政事业单位养老支出（款）机关事业单位基本养老保险缴费支出（项）：反映机关事业单位实施养老保险制度由单位缴纳的基本养老保险费支出。</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15、社会保障和就业支出（类）行政事业单位养老支出（款）机关事业单位职业年金缴费支出（项）：反映机关事业单位实施养老保险制度由单位实际缴纳的职业年金支出。</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16、卫生健康支出（类）行政事业单位医疗（款）事业单位医疗（项）：反映财政部门安排的事业单位基本医疗保险缴费经费，未参加医疗保险的事业单位的公费医疗经费，按国家规定享受离休人员待遇的医疗经费。</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17、卫生健康支出（类）行政事业单位医疗（款）其他行政事业单位医疗支出（项）：反映其他用于行政事业单位医疗方面的支出。</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18、卫生健康支出（类）其他卫生健康支出（款）其他卫生健康支出（项）：反应各类体检费支出。</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19、城乡社区支出（类）国有土地使用权出让收入及对应专项债务收入安排的支出（款）土地出让业务支出（项）：反映土地出让收入用于出地出让业务费用的开支。</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20、住房保障支出（类）住房改革支出（款）住房公积金（项）：反映行政事业单位按人力资源和社会保障部、财政部规定的基本工资和津贴补贴以及规定比例为职工缴纳的住房公积金。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21</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22</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23</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28"/>
          <w:rFonts w:ascii="黑体" w:hAnsi="黑体" w:eastAsia="黑体"/>
          <w:b w:val="0"/>
        </w:rPr>
      </w:pPr>
      <w:bookmarkStart w:id="53" w:name="_Toc15377226"/>
      <w:r>
        <w:rPr>
          <w:rFonts w:ascii="宋体"/>
          <w:b/>
          <w:sz w:val="44"/>
          <w:szCs w:val="44"/>
        </w:rPr>
        <w:br w:type="page"/>
      </w:r>
      <w:bookmarkStart w:id="54" w:name="_Toc15396614"/>
      <w:r>
        <w:rPr>
          <w:rFonts w:hint="eastAsia" w:ascii="黑体" w:hAnsi="黑体" w:eastAsia="黑体"/>
          <w:sz w:val="44"/>
          <w:szCs w:val="44"/>
        </w:rPr>
        <w:t>第</w:t>
      </w:r>
      <w:r>
        <w:rPr>
          <w:rStyle w:val="28"/>
          <w:rFonts w:hint="eastAsia" w:ascii="黑体" w:hAnsi="黑体" w:eastAsia="黑体"/>
          <w:b w:val="0"/>
        </w:rPr>
        <w:t>四部分 附件</w:t>
      </w:r>
      <w:bookmarkEnd w:id="54"/>
    </w:p>
    <w:p>
      <w:pPr>
        <w:spacing w:line="572" w:lineRule="exact"/>
        <w:jc w:val="left"/>
        <w:outlineLvl w:val="0"/>
        <w:rPr>
          <w:rFonts w:ascii="仿宋_GB2312" w:hAnsi="仿宋_GB2312" w:eastAsia="仿宋_GB2312" w:cs="仿宋_GB2312"/>
          <w:sz w:val="32"/>
          <w:szCs w:val="32"/>
        </w:rPr>
      </w:pPr>
    </w:p>
    <w:p>
      <w:pPr>
        <w:spacing w:line="600" w:lineRule="exact"/>
        <w:jc w:val="center"/>
        <w:outlineLvl w:val="0"/>
        <w:rPr>
          <w:rFonts w:ascii="黑体" w:hAnsi="黑体" w:eastAsia="黑体"/>
          <w:color w:val="FF0000"/>
          <w:sz w:val="44"/>
          <w:szCs w:val="44"/>
        </w:rPr>
      </w:pPr>
      <w:bookmarkStart w:id="55" w:name="_Toc15396618"/>
      <w:r>
        <w:rPr>
          <w:rFonts w:hint="eastAsia"/>
          <w:sz w:val="32"/>
          <w:szCs w:val="32"/>
        </w:rPr>
        <w:t>部门预算项目支出绩效自评表（2023年度）</w:t>
      </w:r>
    </w:p>
    <w:p>
      <w:pPr>
        <w:pStyle w:val="11"/>
        <w:spacing w:line="560" w:lineRule="exact"/>
        <w:ind w:left="0" w:leftChars="0" w:firstLine="640"/>
        <w:rPr>
          <w:sz w:val="32"/>
        </w:rPr>
      </w:pPr>
    </w:p>
    <w:p>
      <w:pPr>
        <w:pStyle w:val="11"/>
        <w:spacing w:line="560" w:lineRule="exact"/>
        <w:ind w:left="0" w:leftChars="0" w:firstLine="640"/>
        <w:rPr>
          <w:rFonts w:hAnsi="Calibri" w:eastAsia="仿宋_GB2312" w:cs="仿宋"/>
          <w:sz w:val="32"/>
          <w:lang w:val="zh-CN"/>
        </w:rPr>
      </w:pPr>
      <w:r>
        <w:rPr>
          <w:rFonts w:hint="eastAsia" w:hAnsi="Calibri" w:eastAsia="仿宋_GB2312" w:cs="仿宋"/>
          <w:sz w:val="32"/>
        </w:rPr>
        <w:t>（备注：按照绩效自评工作安排，各单位可在预算管理一体化系统—综合报表查询—预算绩效报表模块中下载本单位“部门预算项目支出绩效自评表（2023年度）”，该表格应作为附件予以公开。）</w:t>
      </w:r>
    </w:p>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jc w:val="center"/>
        <w:outlineLvl w:val="0"/>
        <w:rPr>
          <w:rFonts w:ascii="仿宋" w:hAnsi="仿宋" w:eastAsia="仿宋"/>
        </w:rPr>
      </w:pPr>
      <w:r>
        <w:rPr>
          <w:rFonts w:hint="eastAsia" w:ascii="黑体" w:hAnsi="黑体" w:eastAsia="黑体"/>
          <w:sz w:val="44"/>
          <w:szCs w:val="44"/>
        </w:rPr>
        <w:t>第</w:t>
      </w:r>
      <w:r>
        <w:rPr>
          <w:rStyle w:val="28"/>
          <w:rFonts w:hint="eastAsia" w:ascii="黑体" w:hAnsi="黑体" w:eastAsia="黑体"/>
          <w:b w:val="0"/>
        </w:rPr>
        <w:t>五部分 附表</w:t>
      </w:r>
      <w:bookmarkEnd w:id="53"/>
      <w:bookmarkEnd w:id="55"/>
      <w:bookmarkStart w:id="56" w:name="_Toc15396619"/>
    </w:p>
    <w:p>
      <w:pPr>
        <w:pStyle w:val="4"/>
        <w:rPr>
          <w:rFonts w:ascii="仿宋" w:hAnsi="仿宋" w:eastAsia="仿宋"/>
        </w:rPr>
      </w:pPr>
      <w:r>
        <w:rPr>
          <w:rFonts w:hint="eastAsia" w:ascii="仿宋" w:hAnsi="仿宋" w:eastAsia="仿宋"/>
          <w:b w:val="0"/>
        </w:rPr>
        <w:t>一、收</w:t>
      </w:r>
      <w:r>
        <w:rPr>
          <w:rStyle w:val="29"/>
          <w:rFonts w:hint="eastAsia" w:ascii="仿宋" w:hAnsi="仿宋" w:eastAsia="仿宋"/>
          <w:b w:val="0"/>
          <w:bCs w:val="0"/>
        </w:rPr>
        <w:t>入支出决算总表</w:t>
      </w:r>
      <w:bookmarkEnd w:id="56"/>
    </w:p>
    <w:p>
      <w:pPr>
        <w:pStyle w:val="4"/>
        <w:rPr>
          <w:rFonts w:ascii="仿宋" w:hAnsi="仿宋" w:eastAsia="仿宋"/>
        </w:rPr>
      </w:pPr>
      <w:bookmarkStart w:id="57" w:name="_Toc15396620"/>
      <w:r>
        <w:rPr>
          <w:rFonts w:hint="eastAsia" w:ascii="仿宋" w:hAnsi="仿宋" w:eastAsia="仿宋"/>
          <w:b w:val="0"/>
        </w:rPr>
        <w:t>二、收</w:t>
      </w:r>
      <w:r>
        <w:rPr>
          <w:rStyle w:val="29"/>
          <w:rFonts w:hint="eastAsia" w:ascii="仿宋" w:hAnsi="仿宋" w:eastAsia="仿宋"/>
          <w:b w:val="0"/>
          <w:bCs w:val="0"/>
        </w:rPr>
        <w:t>入决算表</w:t>
      </w:r>
      <w:bookmarkEnd w:id="57"/>
    </w:p>
    <w:p>
      <w:pPr>
        <w:pStyle w:val="4"/>
        <w:rPr>
          <w:rFonts w:ascii="仿宋" w:hAnsi="仿宋" w:eastAsia="仿宋"/>
        </w:rPr>
      </w:pPr>
      <w:bookmarkStart w:id="58" w:name="_Toc1539662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58"/>
    </w:p>
    <w:p>
      <w:pPr>
        <w:pStyle w:val="4"/>
        <w:rPr>
          <w:rFonts w:ascii="仿宋" w:hAnsi="仿宋" w:eastAsia="仿宋"/>
          <w:b w:val="0"/>
        </w:rPr>
      </w:pPr>
      <w:bookmarkStart w:id="59"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59"/>
    </w:p>
    <w:p>
      <w:pPr>
        <w:pStyle w:val="4"/>
        <w:rPr>
          <w:rStyle w:val="29"/>
          <w:rFonts w:ascii="仿宋" w:hAnsi="仿宋" w:eastAsia="仿宋"/>
          <w:b w:val="0"/>
          <w:bCs w:val="0"/>
        </w:rPr>
      </w:pPr>
      <w:bookmarkStart w:id="60"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60"/>
      <w:bookmarkStart w:id="61" w:name="_Toc15396624"/>
    </w:p>
    <w:p>
      <w:pPr>
        <w:pStyle w:val="4"/>
        <w:rPr>
          <w:rFonts w:ascii="仿宋" w:hAnsi="仿宋" w:eastAsia="仿宋"/>
        </w:rPr>
      </w:pPr>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61"/>
    </w:p>
    <w:p>
      <w:pPr>
        <w:pStyle w:val="4"/>
        <w:rPr>
          <w:rFonts w:ascii="仿宋" w:hAnsi="仿宋" w:eastAsia="仿宋"/>
        </w:rPr>
      </w:pPr>
      <w:bookmarkStart w:id="62"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62"/>
    </w:p>
    <w:p>
      <w:pPr>
        <w:pStyle w:val="4"/>
        <w:rPr>
          <w:rFonts w:ascii="仿宋" w:hAnsi="仿宋" w:eastAsia="仿宋"/>
        </w:rPr>
      </w:pPr>
      <w:bookmarkStart w:id="63"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63"/>
    </w:p>
    <w:p>
      <w:pPr>
        <w:pStyle w:val="4"/>
        <w:rPr>
          <w:rFonts w:ascii="仿宋" w:hAnsi="仿宋" w:eastAsia="仿宋"/>
        </w:rPr>
      </w:pPr>
      <w:bookmarkStart w:id="64" w:name="_Toc1539662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64"/>
    </w:p>
    <w:p>
      <w:pPr>
        <w:pStyle w:val="4"/>
        <w:rPr>
          <w:rFonts w:ascii="仿宋" w:hAnsi="仿宋" w:eastAsia="仿宋"/>
        </w:rPr>
      </w:pPr>
      <w:bookmarkStart w:id="65" w:name="_Toc15396628"/>
      <w:r>
        <w:rPr>
          <w:rStyle w:val="29"/>
          <w:rFonts w:hint="eastAsia" w:ascii="仿宋" w:hAnsi="仿宋" w:eastAsia="仿宋"/>
          <w:b w:val="0"/>
          <w:bCs w:val="0"/>
        </w:rPr>
        <w:t>十、</w:t>
      </w:r>
      <w:bookmarkEnd w:id="65"/>
      <w:r>
        <w:rPr>
          <w:rFonts w:hint="eastAsia" w:ascii="仿宋" w:hAnsi="仿宋" w:eastAsia="仿宋"/>
          <w:b w:val="0"/>
        </w:rPr>
        <w:t>政</w:t>
      </w:r>
      <w:r>
        <w:rPr>
          <w:rStyle w:val="29"/>
          <w:rFonts w:hint="eastAsia" w:ascii="仿宋" w:hAnsi="仿宋" w:eastAsia="仿宋"/>
          <w:b w:val="0"/>
          <w:bCs w:val="0"/>
        </w:rPr>
        <w:t>府性基金预算财政拨款收入支出决算表</w:t>
      </w:r>
    </w:p>
    <w:p>
      <w:pPr>
        <w:pStyle w:val="4"/>
        <w:rPr>
          <w:rFonts w:ascii="仿宋" w:hAnsi="仿宋" w:eastAsia="仿宋"/>
        </w:rPr>
      </w:pPr>
      <w:bookmarkStart w:id="66" w:name="_Toc15396629"/>
      <w:r>
        <w:rPr>
          <w:rStyle w:val="29"/>
          <w:rFonts w:hint="eastAsia" w:ascii="仿宋" w:hAnsi="仿宋" w:eastAsia="仿宋"/>
          <w:b w:val="0"/>
          <w:bCs w:val="0"/>
        </w:rPr>
        <w:t>十一、</w:t>
      </w:r>
      <w:bookmarkEnd w:id="66"/>
      <w:r>
        <w:rPr>
          <w:rFonts w:hint="eastAsia" w:ascii="仿宋" w:hAnsi="仿宋" w:eastAsia="仿宋"/>
          <w:b w:val="0"/>
        </w:rPr>
        <w:t>国</w:t>
      </w:r>
      <w:r>
        <w:rPr>
          <w:rStyle w:val="29"/>
          <w:rFonts w:hint="eastAsia" w:ascii="仿宋" w:hAnsi="仿宋" w:eastAsia="仿宋"/>
          <w:b w:val="0"/>
          <w:bCs w:val="0"/>
        </w:rPr>
        <w:t>有资本经营预算财政拨款收入支出决算表</w:t>
      </w:r>
    </w:p>
    <w:p>
      <w:pPr>
        <w:pStyle w:val="4"/>
        <w:rPr>
          <w:rFonts w:ascii="仿宋" w:hAnsi="仿宋" w:eastAsia="仿宋"/>
        </w:rPr>
      </w:pPr>
      <w:bookmarkStart w:id="67" w:name="_Toc15396630"/>
      <w:r>
        <w:rPr>
          <w:rStyle w:val="29"/>
          <w:rFonts w:hint="eastAsia" w:ascii="仿宋" w:hAnsi="仿宋" w:eastAsia="仿宋"/>
          <w:b w:val="0"/>
          <w:bCs w:val="0"/>
        </w:rPr>
        <w:t>十二、</w:t>
      </w:r>
      <w:bookmarkEnd w:id="67"/>
      <w:r>
        <w:rPr>
          <w:rStyle w:val="29"/>
          <w:rFonts w:hint="eastAsia" w:ascii="仿宋" w:hAnsi="仿宋" w:eastAsia="仿宋"/>
          <w:b w:val="0"/>
          <w:bCs w:val="0"/>
        </w:rPr>
        <w:t>国有资本经营预算财政拨款支出决算表</w:t>
      </w:r>
    </w:p>
    <w:p>
      <w:pPr>
        <w:pStyle w:val="4"/>
        <w:rPr>
          <w:rFonts w:eastAsia="仿宋"/>
        </w:rPr>
      </w:pPr>
      <w:bookmarkStart w:id="68" w:name="_Toc15396631"/>
      <w:r>
        <w:rPr>
          <w:rStyle w:val="29"/>
          <w:rFonts w:hint="eastAsia" w:ascii="仿宋" w:hAnsi="仿宋" w:eastAsia="仿宋"/>
          <w:b w:val="0"/>
          <w:bCs w:val="0"/>
        </w:rPr>
        <w:t>十三、</w:t>
      </w:r>
      <w:bookmarkEnd w:id="68"/>
      <w:r>
        <w:rPr>
          <w:rStyle w:val="29"/>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15</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iMmYzMGMwZTZkOGYxMTE5MzYzOWE5YTlhOWE4MTk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F774B"/>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06D9"/>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267A"/>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4AA5"/>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0573"/>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54ABE"/>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54A2F"/>
    <w:rsid w:val="00F602DF"/>
    <w:rsid w:val="00F754A1"/>
    <w:rsid w:val="00F81FD9"/>
    <w:rsid w:val="00F841AA"/>
    <w:rsid w:val="00F84A94"/>
    <w:rsid w:val="00F87E96"/>
    <w:rsid w:val="00FA23E8"/>
    <w:rsid w:val="00FD3CC1"/>
    <w:rsid w:val="00FF1E02"/>
    <w:rsid w:val="00FF30B4"/>
    <w:rsid w:val="03112851"/>
    <w:rsid w:val="03DC2831"/>
    <w:rsid w:val="081B5E94"/>
    <w:rsid w:val="0A2032A3"/>
    <w:rsid w:val="0A7B2255"/>
    <w:rsid w:val="0B8A37D8"/>
    <w:rsid w:val="0F5FFB2F"/>
    <w:rsid w:val="0FFFCF60"/>
    <w:rsid w:val="10C055FF"/>
    <w:rsid w:val="118107EC"/>
    <w:rsid w:val="11DD6519"/>
    <w:rsid w:val="16BB723D"/>
    <w:rsid w:val="18015F3F"/>
    <w:rsid w:val="1BE8440E"/>
    <w:rsid w:val="1C5C6657"/>
    <w:rsid w:val="1D155CEE"/>
    <w:rsid w:val="1E616161"/>
    <w:rsid w:val="1FDBBF84"/>
    <w:rsid w:val="20AD1B1A"/>
    <w:rsid w:val="20F57F95"/>
    <w:rsid w:val="22781589"/>
    <w:rsid w:val="240371BF"/>
    <w:rsid w:val="24DB41F5"/>
    <w:rsid w:val="256978FD"/>
    <w:rsid w:val="25711CC6"/>
    <w:rsid w:val="25C741E6"/>
    <w:rsid w:val="276F80C0"/>
    <w:rsid w:val="27842671"/>
    <w:rsid w:val="29FD04D3"/>
    <w:rsid w:val="2ABE7A3E"/>
    <w:rsid w:val="2AFF09B6"/>
    <w:rsid w:val="2CA234A8"/>
    <w:rsid w:val="2EFA178C"/>
    <w:rsid w:val="2EFDF86C"/>
    <w:rsid w:val="2F9D17E1"/>
    <w:rsid w:val="30B46D73"/>
    <w:rsid w:val="319F7F4E"/>
    <w:rsid w:val="356A28F1"/>
    <w:rsid w:val="357C035A"/>
    <w:rsid w:val="368E000D"/>
    <w:rsid w:val="3785246E"/>
    <w:rsid w:val="383D272C"/>
    <w:rsid w:val="38660537"/>
    <w:rsid w:val="39AE70AB"/>
    <w:rsid w:val="3A4DCE41"/>
    <w:rsid w:val="3BCB56FA"/>
    <w:rsid w:val="3C0C0783"/>
    <w:rsid w:val="3EE7C2F4"/>
    <w:rsid w:val="3F371B56"/>
    <w:rsid w:val="3F792ED8"/>
    <w:rsid w:val="3F9F3A96"/>
    <w:rsid w:val="3FECA4B2"/>
    <w:rsid w:val="3FF58C48"/>
    <w:rsid w:val="404E6D0F"/>
    <w:rsid w:val="42FF6694"/>
    <w:rsid w:val="43E1257F"/>
    <w:rsid w:val="44435322"/>
    <w:rsid w:val="46787E89"/>
    <w:rsid w:val="48BF60AB"/>
    <w:rsid w:val="493C27E9"/>
    <w:rsid w:val="496F39ED"/>
    <w:rsid w:val="49FF41D3"/>
    <w:rsid w:val="4BDB3E97"/>
    <w:rsid w:val="4BE068DB"/>
    <w:rsid w:val="4BF6002B"/>
    <w:rsid w:val="4BFFC6BE"/>
    <w:rsid w:val="4C144014"/>
    <w:rsid w:val="4ECE2238"/>
    <w:rsid w:val="51DB4B86"/>
    <w:rsid w:val="51F64DB0"/>
    <w:rsid w:val="55333C3E"/>
    <w:rsid w:val="5B372EEF"/>
    <w:rsid w:val="5BCC4609"/>
    <w:rsid w:val="5F67802D"/>
    <w:rsid w:val="5F7DC4F2"/>
    <w:rsid w:val="5FB36814"/>
    <w:rsid w:val="5FBB8E56"/>
    <w:rsid w:val="5FFB5535"/>
    <w:rsid w:val="64CA39A1"/>
    <w:rsid w:val="68AC30E9"/>
    <w:rsid w:val="69630ADE"/>
    <w:rsid w:val="69BD5F13"/>
    <w:rsid w:val="69FB0B4B"/>
    <w:rsid w:val="6BFFE1FB"/>
    <w:rsid w:val="6C2B0925"/>
    <w:rsid w:val="6C4A05C8"/>
    <w:rsid w:val="6D3B1A89"/>
    <w:rsid w:val="6DB7D8A3"/>
    <w:rsid w:val="6EC78701"/>
    <w:rsid w:val="6F7A5481"/>
    <w:rsid w:val="6FFE07A9"/>
    <w:rsid w:val="700B3B52"/>
    <w:rsid w:val="71BF4EC2"/>
    <w:rsid w:val="72734D90"/>
    <w:rsid w:val="73E75B71"/>
    <w:rsid w:val="7412278C"/>
    <w:rsid w:val="75DDCDA9"/>
    <w:rsid w:val="75FF44B1"/>
    <w:rsid w:val="77670518"/>
    <w:rsid w:val="777FA627"/>
    <w:rsid w:val="77DF1B5F"/>
    <w:rsid w:val="77EF2D9D"/>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8">
    <w:name w:val="Normal Table"/>
    <w:semiHidden/>
    <w:unhideWhenUsed/>
    <w:uiPriority w:val="99"/>
    <w:tblPr>
      <w:tblLayout w:type="fixed"/>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Body Text First Indent 2"/>
    <w:basedOn w:val="7"/>
    <w:unhideWhenUsed/>
    <w:qFormat/>
    <w:uiPriority w:val="99"/>
    <w:pPr>
      <w:ind w:firstLine="420" w:firstLineChars="200"/>
    </w:p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5"/>
    <w:semiHidden/>
    <w:qFormat/>
    <w:uiPriority w:val="99"/>
    <w:rPr>
      <w:rFonts w:ascii="Times New Roman" w:hAnsi="Times New Roman"/>
      <w:sz w:val="18"/>
      <w:szCs w:val="18"/>
    </w:rPr>
  </w:style>
  <w:style w:type="character" w:customStyle="1" w:styleId="21">
    <w:name w:val="页眉 字符"/>
    <w:link w:val="12"/>
    <w:semiHidden/>
    <w:qFormat/>
    <w:locked/>
    <w:uiPriority w:val="99"/>
    <w:rPr>
      <w:sz w:val="18"/>
    </w:rPr>
  </w:style>
  <w:style w:type="character" w:customStyle="1" w:styleId="22">
    <w:name w:val="Footer Char"/>
    <w:basedOn w:val="15"/>
    <w:semiHidden/>
    <w:qFormat/>
    <w:uiPriority w:val="99"/>
    <w:rPr>
      <w:rFonts w:ascii="Times New Roman" w:hAnsi="Times New Roman"/>
      <w:sz w:val="18"/>
      <w:szCs w:val="18"/>
    </w:rPr>
  </w:style>
  <w:style w:type="character" w:customStyle="1" w:styleId="23">
    <w:name w:val="页脚 字符"/>
    <w:link w:val="10"/>
    <w:qFormat/>
    <w:locked/>
    <w:uiPriority w:val="99"/>
    <w:rPr>
      <w:sz w:val="18"/>
    </w:rPr>
  </w:style>
  <w:style w:type="character" w:customStyle="1" w:styleId="24">
    <w:name w:val="Body Text Char"/>
    <w:basedOn w:val="15"/>
    <w:semiHidden/>
    <w:qFormat/>
    <w:uiPriority w:val="99"/>
    <w:rPr>
      <w:rFonts w:ascii="Times New Roman" w:hAnsi="Times New Roman"/>
      <w:szCs w:val="24"/>
    </w:rPr>
  </w:style>
  <w:style w:type="character" w:customStyle="1" w:styleId="25">
    <w:name w:val="正文文本 字符"/>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5"/>
    <w:link w:val="3"/>
    <w:qFormat/>
    <w:uiPriority w:val="9"/>
    <w:rPr>
      <w:rFonts w:ascii="Times New Roman" w:hAnsi="Times New Roman"/>
      <w:b/>
      <w:bCs/>
      <w:kern w:val="44"/>
      <w:sz w:val="44"/>
      <w:szCs w:val="44"/>
    </w:rPr>
  </w:style>
  <w:style w:type="character" w:customStyle="1" w:styleId="29">
    <w:name w:val="标题 2 字符"/>
    <w:basedOn w:val="15"/>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5"/>
    <w:link w:val="9"/>
    <w:semiHidden/>
    <w:qFormat/>
    <w:uiPriority w:val="99"/>
    <w:rPr>
      <w:rFonts w:ascii="Times New Roman" w:hAnsi="Times New Roman"/>
      <w:kern w:val="2"/>
      <w:sz w:val="18"/>
      <w:szCs w:val="18"/>
    </w:rPr>
  </w:style>
  <w:style w:type="character" w:customStyle="1" w:styleId="32">
    <w:name w:val="标题 3 字符"/>
    <w:basedOn w:val="15"/>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样式 标题 2 + 楷体 小三 段前: 0 磅 段后: 0 磅 行距: 单倍行距"/>
    <w:basedOn w:val="4"/>
    <w:qFormat/>
    <w:uiPriority w:val="0"/>
    <w:pPr>
      <w:spacing w:before="0" w:after="0" w:line="240" w:lineRule="auto"/>
    </w:pPr>
    <w:rPr>
      <w:rFonts w:ascii="楷体" w:hAnsi="楷体" w:eastAsia="楷体" w:cs="宋体"/>
      <w:b w:val="0"/>
      <w:sz w:val="3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收支总额变动统计图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Sheet1!#REF!</c:f>
              <c:strCache>
                <c:ptCount val="1"/>
                <c:pt idx="0">
                  <c:v/>
                </c:pt>
              </c:strCache>
            </c:strRef>
          </c:tx>
          <c:spPr>
            <a:solidFill>
              <a:schemeClr val="accent1"/>
            </a:solidFill>
            <a:ln>
              <a:noFill/>
            </a:ln>
            <a:effectLst/>
          </c:spPr>
          <c:invertIfNegative val="0"/>
          <c:dLbls>
            <c:delete val="1"/>
          </c:dLbls>
          <c:cat>
            <c:strRef>
              <c:f>Sheet1!$A$2:$A$3</c:f>
              <c:strCache>
                <c:ptCount val="2"/>
                <c:pt idx="0">
                  <c:v>2022年</c:v>
                </c:pt>
                <c:pt idx="1">
                  <c:v>2023年</c:v>
                </c:pt>
              </c:strCache>
            </c:strRef>
          </c:cat>
          <c:val>
            <c:numRef>
              <c:f>Sheet1!#REF!</c:f>
              <c:numCache>
                <c:formatCode>General</c:formatCode>
                <c:ptCount val="1"/>
                <c:pt idx="0">
                  <c:v>1</c:v>
                </c:pt>
              </c:numCache>
            </c:numRef>
          </c:val>
        </c:ser>
        <c:ser>
          <c:idx val="1"/>
          <c:order val="1"/>
          <c:tx>
            <c:strRef>
              <c:f>Sheet1!$B$1</c:f>
              <c:strCache>
                <c:ptCount val="1"/>
                <c:pt idx="0">
                  <c:v>系列 2</c:v>
                </c:pt>
              </c:strCache>
            </c:strRef>
          </c:tx>
          <c:spPr>
            <a:solidFill>
              <a:schemeClr val="accent2"/>
            </a:solidFill>
            <a:ln>
              <a:noFill/>
            </a:ln>
            <a:effectLst/>
          </c:spPr>
          <c:invertIfNegative val="0"/>
          <c:dLbls>
            <c:delete val="1"/>
          </c:dLbls>
          <c:cat>
            <c:strRef>
              <c:f>Sheet1!$A$2:$A$3</c:f>
              <c:strCache>
                <c:ptCount val="2"/>
                <c:pt idx="0">
                  <c:v>2022年</c:v>
                </c:pt>
                <c:pt idx="1">
                  <c:v>2023年</c:v>
                </c:pt>
              </c:strCache>
            </c:strRef>
          </c:cat>
          <c:val>
            <c:numRef>
              <c:f>Sheet1!$B$2:$B$3</c:f>
              <c:numCache>
                <c:formatCode>General</c:formatCode>
                <c:ptCount val="2"/>
                <c:pt idx="0">
                  <c:v>28632.87</c:v>
                </c:pt>
                <c:pt idx="1">
                  <c:v>28771.71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2022年</c:v>
                </c:pt>
                <c:pt idx="1">
                  <c:v>2023年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510071132"/>
        <c:axId val="544186866"/>
      </c:barChart>
      <c:catAx>
        <c:axId val="51007113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4186866"/>
        <c:crosses val="autoZero"/>
        <c:auto val="1"/>
        <c:lblAlgn val="ctr"/>
        <c:lblOffset val="100"/>
        <c:noMultiLvlLbl val="0"/>
      </c:catAx>
      <c:valAx>
        <c:axId val="54418686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00711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收入总额结构图</a:t>
            </a:r>
            <a:endParaRPr lang="zh-CN" altLang="en-US"/>
          </a:p>
        </c:rich>
      </c:tx>
      <c:layout>
        <c:manualLayout>
          <c:xMode val="edge"/>
          <c:yMode val="edge"/>
          <c:x val="0.42675"/>
          <c:y val="0.0225"/>
        </c:manualLayout>
      </c:layout>
      <c:overlay val="0"/>
      <c:spPr>
        <a:noFill/>
        <a:ln>
          <a:noFill/>
        </a:ln>
        <a:effectLst/>
      </c:spPr>
    </c:title>
    <c:autoTitleDeleted val="0"/>
    <c:plotArea>
      <c:layout/>
      <c:pieChart>
        <c:varyColors val="1"/>
        <c:ser>
          <c:idx val="0"/>
          <c:order val="0"/>
          <c:tx>
            <c:strRef>
              <c:f>Sheet1!$B$1</c:f>
              <c:strCache>
                <c:ptCount val="1"/>
                <c:pt idx="0">
                  <c:v>收入总额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一般公共预算财政拨款收入</c:v>
                </c:pt>
                <c:pt idx="1">
                  <c:v>政府性基金预算财政拨款收入</c:v>
                </c:pt>
                <c:pt idx="2">
                  <c:v>事业收入</c:v>
                </c:pt>
                <c:pt idx="3">
                  <c:v>其他收入</c:v>
                </c:pt>
              </c:strCache>
            </c:strRef>
          </c:cat>
          <c:val>
            <c:numRef>
              <c:f>Sheet1!$B$2:$B$5</c:f>
              <c:numCache>
                <c:formatCode>General</c:formatCode>
                <c:ptCount val="4"/>
                <c:pt idx="0">
                  <c:v>12721.36</c:v>
                </c:pt>
                <c:pt idx="1">
                  <c:v>12600</c:v>
                </c:pt>
                <c:pt idx="2">
                  <c:v>3119.26</c:v>
                </c:pt>
                <c:pt idx="3">
                  <c:v>187.88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支出总额结构图</a:t>
            </a:r>
            <a:endParaRPr lang="zh-CN" altLang="en-US"/>
          </a:p>
        </c:rich>
      </c:tx>
      <c:layout>
        <c:manualLayout>
          <c:xMode val="edge"/>
          <c:yMode val="edge"/>
          <c:x val="0.42675"/>
          <c:y val="0.0225"/>
        </c:manualLayout>
      </c:layout>
      <c:overlay val="0"/>
      <c:spPr>
        <a:noFill/>
        <a:ln>
          <a:noFill/>
        </a:ln>
        <a:effectLst/>
      </c:spPr>
    </c:title>
    <c:autoTitleDeleted val="0"/>
    <c:plotArea>
      <c:layout/>
      <c:pieChart>
        <c:varyColors val="1"/>
        <c:ser>
          <c:idx val="0"/>
          <c:order val="0"/>
          <c:tx>
            <c:strRef>
              <c:f>Sheet1!$B$1</c:f>
              <c:strCache>
                <c:ptCount val="1"/>
                <c:pt idx="0">
                  <c:v>收入总额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基本支出</c:v>
                </c:pt>
                <c:pt idx="1">
                  <c:v>项目支出</c:v>
                </c:pt>
              </c:strCache>
            </c:strRef>
          </c:cat>
          <c:val>
            <c:numRef>
              <c:f>Sheet1!$B$2:$B$3</c:f>
              <c:numCache>
                <c:formatCode>General</c:formatCode>
                <c:ptCount val="2"/>
                <c:pt idx="0">
                  <c:v>9544.8</c:v>
                </c:pt>
                <c:pt idx="1">
                  <c:v>19031.83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财政拨款收支总额变动统计图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Sheet1!#REF!</c:f>
              <c:strCache>
                <c:ptCount val="1"/>
                <c:pt idx="0">
                  <c:v/>
                </c:pt>
              </c:strCache>
            </c:strRef>
          </c:tx>
          <c:spPr>
            <a:solidFill>
              <a:schemeClr val="accent1"/>
            </a:solidFill>
            <a:ln>
              <a:noFill/>
            </a:ln>
            <a:effectLst/>
          </c:spPr>
          <c:invertIfNegative val="0"/>
          <c:dLbls>
            <c:delete val="1"/>
          </c:dLbls>
          <c:cat>
            <c:strRef>
              <c:f>Sheet1!$A$2:$A$3</c:f>
              <c:strCache>
                <c:ptCount val="2"/>
                <c:pt idx="0">
                  <c:v>2022年</c:v>
                </c:pt>
                <c:pt idx="1">
                  <c:v>2023年</c:v>
                </c:pt>
              </c:strCache>
            </c:strRef>
          </c:cat>
          <c:val>
            <c:numRef>
              <c:f>Sheet1!#REF!</c:f>
              <c:numCache>
                <c:formatCode>General</c:formatCode>
                <c:ptCount val="1"/>
                <c:pt idx="0">
                  <c:v>1</c:v>
                </c:pt>
              </c:numCache>
            </c:numRef>
          </c:val>
        </c:ser>
        <c:ser>
          <c:idx val="1"/>
          <c:order val="1"/>
          <c:tx>
            <c:strRef>
              <c:f>Sheet1!$B$1</c:f>
              <c:strCache>
                <c:ptCount val="1"/>
                <c:pt idx="0">
                  <c:v>系列 2</c:v>
                </c:pt>
              </c:strCache>
            </c:strRef>
          </c:tx>
          <c:spPr>
            <a:solidFill>
              <a:schemeClr val="accent2"/>
            </a:solidFill>
            <a:ln>
              <a:noFill/>
            </a:ln>
            <a:effectLst/>
          </c:spPr>
          <c:invertIfNegative val="0"/>
          <c:dLbls>
            <c:delete val="1"/>
          </c:dLbls>
          <c:cat>
            <c:strRef>
              <c:f>Sheet1!$A$2:$A$3</c:f>
              <c:strCache>
                <c:ptCount val="2"/>
                <c:pt idx="0">
                  <c:v>2022年</c:v>
                </c:pt>
                <c:pt idx="1">
                  <c:v>2023年</c:v>
                </c:pt>
              </c:strCache>
            </c:strRef>
          </c:cat>
          <c:val>
            <c:numRef>
              <c:f>Sheet1!$B$2:$B$3</c:f>
              <c:numCache>
                <c:formatCode>General</c:formatCode>
                <c:ptCount val="2"/>
                <c:pt idx="0">
                  <c:v>28632.87</c:v>
                </c:pt>
                <c:pt idx="1">
                  <c:v>28771.71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2022年</c:v>
                </c:pt>
                <c:pt idx="1">
                  <c:v>2023年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510071132"/>
        <c:axId val="544186866"/>
      </c:barChart>
      <c:catAx>
        <c:axId val="51007113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4186866"/>
        <c:crosses val="autoZero"/>
        <c:auto val="1"/>
        <c:lblAlgn val="ctr"/>
        <c:lblOffset val="100"/>
        <c:noMultiLvlLbl val="0"/>
      </c:catAx>
      <c:valAx>
        <c:axId val="54418686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00711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一般公共财政拨款支出总额变动统计图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Sheet1!#REF!</c:f>
              <c:strCache>
                <c:ptCount val="1"/>
                <c:pt idx="0">
                  <c:v/>
                </c:pt>
              </c:strCache>
            </c:strRef>
          </c:tx>
          <c:spPr>
            <a:solidFill>
              <a:schemeClr val="accent1"/>
            </a:solidFill>
            <a:ln>
              <a:noFill/>
            </a:ln>
            <a:effectLst/>
          </c:spPr>
          <c:invertIfNegative val="0"/>
          <c:dLbls>
            <c:delete val="1"/>
          </c:dLbls>
          <c:cat>
            <c:strRef>
              <c:f>Sheet1!$A$2:$A$3</c:f>
              <c:strCache>
                <c:ptCount val="2"/>
                <c:pt idx="0">
                  <c:v>2022年</c:v>
                </c:pt>
                <c:pt idx="1">
                  <c:v>2023年</c:v>
                </c:pt>
              </c:strCache>
            </c:strRef>
          </c:cat>
          <c:val>
            <c:numRef>
              <c:f>Sheet1!#REF!</c:f>
              <c:numCache>
                <c:formatCode>General</c:formatCode>
                <c:ptCount val="1"/>
                <c:pt idx="0">
                  <c:v>1</c:v>
                </c:pt>
              </c:numCache>
            </c:numRef>
          </c:val>
        </c:ser>
        <c:ser>
          <c:idx val="1"/>
          <c:order val="1"/>
          <c:tx>
            <c:strRef>
              <c:f>Sheet1!$B$1</c:f>
              <c:strCache>
                <c:ptCount val="1"/>
                <c:pt idx="0">
                  <c:v>系列 2</c:v>
                </c:pt>
              </c:strCache>
            </c:strRef>
          </c:tx>
          <c:spPr>
            <a:solidFill>
              <a:schemeClr val="accent2"/>
            </a:solidFill>
            <a:ln>
              <a:noFill/>
            </a:ln>
            <a:effectLst/>
          </c:spPr>
          <c:invertIfNegative val="0"/>
          <c:dLbls>
            <c:delete val="1"/>
          </c:dLbls>
          <c:cat>
            <c:strRef>
              <c:f>Sheet1!$A$2:$A$3</c:f>
              <c:strCache>
                <c:ptCount val="2"/>
                <c:pt idx="0">
                  <c:v>2022年</c:v>
                </c:pt>
                <c:pt idx="1">
                  <c:v>2023年</c:v>
                </c:pt>
              </c:strCache>
            </c:strRef>
          </c:cat>
          <c:val>
            <c:numRef>
              <c:f>Sheet1!$B$2:$B$3</c:f>
              <c:numCache>
                <c:formatCode>General</c:formatCode>
                <c:ptCount val="2"/>
                <c:pt idx="0">
                  <c:v>28632.87</c:v>
                </c:pt>
                <c:pt idx="1">
                  <c:v>28771.71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2022年</c:v>
                </c:pt>
                <c:pt idx="1">
                  <c:v>2023年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510071132"/>
        <c:axId val="544186866"/>
      </c:barChart>
      <c:catAx>
        <c:axId val="51007113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4186866"/>
        <c:crosses val="autoZero"/>
        <c:auto val="1"/>
        <c:lblAlgn val="ctr"/>
        <c:lblOffset val="100"/>
        <c:noMultiLvlLbl val="0"/>
      </c:catAx>
      <c:valAx>
        <c:axId val="54418686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00711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一般公共预算财政拨款支出结构图</a:t>
            </a:r>
            <a:endParaRPr lang="zh-CN" altLang="en-US"/>
          </a:p>
        </c:rich>
      </c:tx>
      <c:layout>
        <c:manualLayout>
          <c:xMode val="edge"/>
          <c:yMode val="edge"/>
          <c:x val="0.233625"/>
          <c:y val="0.005"/>
        </c:manualLayout>
      </c:layout>
      <c:overlay val="0"/>
      <c:spPr>
        <a:noFill/>
        <a:ln>
          <a:noFill/>
        </a:ln>
        <a:effectLst/>
      </c:spPr>
    </c:title>
    <c:autoTitleDeleted val="0"/>
    <c:plotArea>
      <c:layout/>
      <c:pieChart>
        <c:varyColors val="1"/>
        <c:ser>
          <c:idx val="0"/>
          <c:order val="0"/>
          <c:tx>
            <c:strRef>
              <c:f>Sheet1!$B$1</c:f>
              <c:strCache>
                <c:ptCount val="1"/>
                <c:pt idx="0">
                  <c:v>支出总额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elete val="1"/>
          </c:dLbls>
          <c:cat>
            <c:strRef>
              <c:f>Sheet1!$A$2:$A$6</c:f>
              <c:strCache>
                <c:ptCount val="5"/>
                <c:pt idx="0">
                  <c:v>教育支出</c:v>
                </c:pt>
                <c:pt idx="1">
                  <c:v>科学技术支出</c:v>
                </c:pt>
                <c:pt idx="2">
                  <c:v>社会保障和就业支出</c:v>
                </c:pt>
                <c:pt idx="3">
                  <c:v>卫生健康支出</c:v>
                </c:pt>
                <c:pt idx="4">
                  <c:v>住房保障支出</c:v>
                </c:pt>
              </c:strCache>
            </c:strRef>
          </c:cat>
          <c:val>
            <c:numRef>
              <c:f>Sheet1!$B$2:$B$6</c:f>
              <c:numCache>
                <c:formatCode>General</c:formatCode>
                <c:ptCount val="5"/>
                <c:pt idx="0">
                  <c:v>10501.13</c:v>
                </c:pt>
                <c:pt idx="1">
                  <c:v>11.74</c:v>
                </c:pt>
                <c:pt idx="2">
                  <c:v>1329.22</c:v>
                </c:pt>
                <c:pt idx="3">
                  <c:v>393.75</c:v>
                </c:pt>
                <c:pt idx="4">
                  <c:v>485.51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“三公经费”财政拨款支出结构图</a:t>
            </a:r>
            <a:endParaRPr lang="zh-CN" altLang="en-US"/>
          </a:p>
        </c:rich>
      </c:tx>
      <c:layout>
        <c:manualLayout>
          <c:xMode val="edge"/>
          <c:yMode val="edge"/>
          <c:x val="0.233625"/>
          <c:y val="0.005"/>
        </c:manualLayout>
      </c:layout>
      <c:overlay val="0"/>
      <c:spPr>
        <a:noFill/>
        <a:ln>
          <a:noFill/>
        </a:ln>
        <a:effectLst/>
      </c:spPr>
    </c:title>
    <c:autoTitleDeleted val="0"/>
    <c:plotArea>
      <c:layout/>
      <c:pieChart>
        <c:varyColors val="1"/>
        <c:ser>
          <c:idx val="0"/>
          <c:order val="0"/>
          <c:tx>
            <c:strRef>
              <c:f>Sheet1!$B$1</c:f>
              <c:strCache>
                <c:ptCount val="1"/>
                <c:pt idx="0">
                  <c:v>支出总额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因公出国（境）费用支出</c:v>
                </c:pt>
                <c:pt idx="1">
                  <c:v>公务用车购置及运行维护费支出</c:v>
                </c:pt>
                <c:pt idx="2">
                  <c:v>公务接待费支出</c:v>
                </c:pt>
              </c:strCache>
            </c:strRef>
          </c:cat>
          <c:val>
            <c:numRef>
              <c:f>Sheet1!$B$2:$B$4</c:f>
              <c:numCache>
                <c:formatCode>General</c:formatCode>
                <c:ptCount val="3"/>
                <c:pt idx="0">
                  <c:v>22.43</c:v>
                </c:pt>
                <c:pt idx="1">
                  <c:v>26.71</c:v>
                </c:pt>
                <c:pt idx="2">
                  <c:v>6.96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6B9BD4-C114-428C-8909-01DEB83E4208}">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29</Pages>
  <Words>1428</Words>
  <Characters>8144</Characters>
  <Lines>67</Lines>
  <Paragraphs>19</Paragraphs>
  <TotalTime>0</TotalTime>
  <ScaleCrop>false</ScaleCrop>
  <LinksUpToDate>false</LinksUpToDate>
  <CharactersWithSpaces>9553</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S415</cp:lastModifiedBy>
  <cp:lastPrinted>2023-08-03T02:35:00Z</cp:lastPrinted>
  <dcterms:modified xsi:type="dcterms:W3CDTF">2024-10-12T07:52:49Z</dcterms:modified>
  <dc:title>四川省***</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F9CBF5C11AAA4557801E0B1280E534D5</vt:lpwstr>
  </property>
</Properties>
</file>