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FD4D9">
      <w:pPr>
        <w:spacing w:before="0" w:after="0" w:line="56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助学贷款学生补缴贷款金额不足部分</w:t>
      </w:r>
    </w:p>
    <w:p w14:paraId="2252C41E">
      <w:pPr>
        <w:spacing w:before="0" w:after="0" w:line="5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手机端数字校园缴费流程图</w:t>
      </w:r>
    </w:p>
    <w:p w14:paraId="5799C268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第一步：微信搜“西昌民族幼专服务号”，点击右下角“数字校园”</w:t>
      </w:r>
    </w:p>
    <w:p w14:paraId="7CA04A6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5" o:spt="75" type="#_x0000_t75" style="height:476.6pt;width:319.0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 w14:paraId="441595C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111C9D6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EEE287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56E6A1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C46442C"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第二步：输入学号、密码，点击登录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（若密码遗忘，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  <w:t>点击“忘记密码?”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通过手机短信自行重置密码）</w:t>
      </w:r>
    </w:p>
    <w:p w14:paraId="36E63757">
      <w:pPr>
        <w:widowControl w:val="0"/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eastAsia="zh-CN"/>
        </w:rPr>
      </w:pPr>
      <w:r>
        <w:drawing>
          <wp:inline distT="0" distB="0" distL="114300" distR="114300">
            <wp:extent cx="2857500" cy="5238750"/>
            <wp:effectExtent l="0" t="0" r="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BD18C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423431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0E22A6F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28EF7B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FE483F3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CCC1AC1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7C8E04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B7EFC40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6EC0914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FB47DD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31FF58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6CEEB46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4851390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DFFE3B4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2C5B12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A5DAB7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85D3952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第三步：点击“更多应用”</w:t>
      </w:r>
    </w:p>
    <w:p w14:paraId="00FE10B9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  <w:r>
        <w:object>
          <v:shape id="_x0000_i1026" o:spt="75" type="#_x0000_t75" style="height:505.4pt;width:231.8pt;" o:ole="t" filled="f" o:preferrelative="t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7">
            <o:LockedField>false</o:LockedField>
          </o:OLEObject>
        </w:object>
      </w:r>
    </w:p>
    <w:p w14:paraId="359D6EB9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04326E25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0EFE1968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6F07EDA8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35DFD121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645AE207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第四步：点击“在线缴费2.0”</w:t>
      </w:r>
    </w:p>
    <w:p w14:paraId="3B2EB1BD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7" o:spt="75" type="#_x0000_t75" style="height:453.6pt;width:250.55pt;" o:ole="t" filled="f" o:preferrelative="t" coordsize="21600,21600">
            <v:path/>
            <v:fill on="f" focussize="0,0"/>
            <v:stroke/>
            <v:imagedata r:id="rId10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9">
            <o:LockedField>false</o:LockedField>
          </o:OLEObject>
        </w:object>
      </w:r>
    </w:p>
    <w:p w14:paraId="3442DBD4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5C4223E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371E78F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0D998C4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332246E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D16CF8B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5621902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F5BDDFD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236C48A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DE5C6D7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8BAE23C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F8301E3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A62C58B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第五步：点击空白区域</w:t>
      </w:r>
    </w:p>
    <w:p w14:paraId="76C74BCA"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28" o:spt="75" type="#_x0000_t75" style="height:473.75pt;width:213.8pt;" o:ole="t" filled="f" o:preferrelative="t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  <o:OLEObject Type="Embed" ProgID="StaticMetafile" ShapeID="_x0000_i1028" DrawAspect="Content" ObjectID="_1468075728" r:id="rId11">
            <o:LockedField>false</o:LockedField>
          </o:OLEObject>
        </w:object>
      </w:r>
    </w:p>
    <w:p w14:paraId="0BE8BBFE">
      <w:pPr>
        <w:widowControl w:val="0"/>
        <w:spacing w:before="0" w:after="0" w:line="240" w:lineRule="auto"/>
        <w:ind w:left="0" w:right="0" w:firstLine="0"/>
        <w:jc w:val="left"/>
      </w:pPr>
    </w:p>
    <w:p w14:paraId="42D401AA">
      <w:pPr>
        <w:widowControl w:val="0"/>
        <w:spacing w:before="0" w:after="0" w:line="240" w:lineRule="auto"/>
        <w:ind w:left="0" w:right="0" w:firstLine="0"/>
        <w:jc w:val="left"/>
      </w:pPr>
    </w:p>
    <w:p w14:paraId="5EECBA6B">
      <w:pPr>
        <w:widowControl w:val="0"/>
        <w:spacing w:before="0" w:after="0" w:line="240" w:lineRule="auto"/>
        <w:ind w:left="0" w:right="0" w:firstLine="0"/>
        <w:jc w:val="left"/>
      </w:pPr>
    </w:p>
    <w:p w14:paraId="3A193188">
      <w:pPr>
        <w:widowControl w:val="0"/>
        <w:spacing w:before="0" w:after="0" w:line="240" w:lineRule="auto"/>
        <w:ind w:left="0" w:right="0" w:firstLine="0"/>
        <w:jc w:val="left"/>
      </w:pPr>
    </w:p>
    <w:p w14:paraId="760C4A09">
      <w:pPr>
        <w:widowControl w:val="0"/>
        <w:spacing w:before="0" w:after="0" w:line="240" w:lineRule="auto"/>
        <w:ind w:left="0" w:right="0" w:firstLine="0"/>
        <w:jc w:val="left"/>
      </w:pPr>
    </w:p>
    <w:p w14:paraId="66B83253">
      <w:pPr>
        <w:widowControl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第六步：修改本次实交金额为贷款金额不足部分，其他已经缴费项目金额删除为0，核对实缴合计金额为欠费金额无误后，点击“生成二维码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1"/>
          <w:shd w:val="clear" w:fill="auto"/>
          <w:lang w:eastAsia="zh-CN"/>
        </w:rPr>
        <w:t>”</w:t>
      </w:r>
      <w:r>
        <w:object>
          <v:shape id="_x0000_i1029" o:spt="75" type="#_x0000_t75" style="height:537.15pt;width:300.95pt;" o:ole="t" filled="f" o:preferrelative="t" coordsize="21600,21600">
            <v:path/>
            <v:fill on="f" focussize="0,0"/>
            <v:stroke/>
            <v:imagedata r:id="rId14" o:title=""/>
            <o:lock v:ext="edit" aspectratio="t"/>
            <w10:wrap type="none"/>
            <w10:anchorlock/>
          </v:shape>
          <o:OLEObject Type="Embed" ProgID="StaticMetafile" ShapeID="_x0000_i1029" DrawAspect="Content" ObjectID="_1468075729" r:id="rId13">
            <o:LockedField>false</o:LockedField>
          </o:OLEObject>
        </w:object>
      </w:r>
    </w:p>
    <w:p w14:paraId="07EB84F1">
      <w:pPr>
        <w:widowControl w:val="0"/>
        <w:spacing w:before="0" w:after="0" w:line="240" w:lineRule="auto"/>
        <w:ind w:left="0" w:right="0" w:firstLine="0"/>
        <w:jc w:val="left"/>
      </w:pPr>
    </w:p>
    <w:p w14:paraId="0EFB3945">
      <w:pPr>
        <w:widowControl w:val="0"/>
        <w:spacing w:before="0" w:after="0" w:line="240" w:lineRule="auto"/>
        <w:ind w:left="0" w:right="0" w:firstLine="0"/>
        <w:jc w:val="left"/>
      </w:pPr>
    </w:p>
    <w:p w14:paraId="45E17035">
      <w:pPr>
        <w:widowControl w:val="0"/>
        <w:spacing w:before="0" w:after="0" w:line="240" w:lineRule="auto"/>
        <w:ind w:left="0" w:right="0" w:firstLine="0"/>
        <w:jc w:val="left"/>
      </w:pPr>
    </w:p>
    <w:p w14:paraId="097B3452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第七步：长按生成的二维码，点击“识别图中的二维码</w:t>
      </w:r>
    </w:p>
    <w:p w14:paraId="4157286D"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0" o:spt="75" type="#_x0000_t75" style="height:477.35pt;width:216.7pt;" o:ole="t" filled="f" o:preferrelative="t" coordsize="21600,21600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StaticMetafile" ShapeID="_x0000_i1030" DrawAspect="Content" ObjectID="_1468075730" r:id="rId15">
            <o:LockedField>false</o:LockedField>
          </o:OLEObject>
        </w:object>
      </w:r>
    </w:p>
    <w:p w14:paraId="77700A88">
      <w:pPr>
        <w:widowControl w:val="0"/>
        <w:spacing w:before="0" w:after="0" w:line="240" w:lineRule="auto"/>
        <w:ind w:left="0" w:right="0" w:firstLine="0"/>
        <w:jc w:val="left"/>
      </w:pPr>
    </w:p>
    <w:p w14:paraId="33FEEE6C">
      <w:pPr>
        <w:widowControl w:val="0"/>
        <w:spacing w:before="0" w:after="0" w:line="240" w:lineRule="auto"/>
        <w:ind w:left="0" w:right="0" w:firstLine="0"/>
        <w:jc w:val="left"/>
      </w:pPr>
    </w:p>
    <w:p w14:paraId="554E1A24">
      <w:pPr>
        <w:widowControl w:val="0"/>
        <w:spacing w:before="0" w:after="0" w:line="240" w:lineRule="auto"/>
        <w:ind w:left="0" w:right="0" w:firstLine="0"/>
        <w:jc w:val="left"/>
      </w:pPr>
    </w:p>
    <w:p w14:paraId="20F67FAC">
      <w:pPr>
        <w:widowControl w:val="0"/>
        <w:spacing w:before="0" w:after="0" w:line="240" w:lineRule="auto"/>
        <w:ind w:left="0" w:right="0" w:firstLine="0"/>
        <w:jc w:val="left"/>
      </w:pPr>
    </w:p>
    <w:p w14:paraId="6252D8F3">
      <w:pPr>
        <w:widowControl w:val="0"/>
        <w:spacing w:before="0" w:after="0" w:line="240" w:lineRule="auto"/>
        <w:ind w:left="0" w:right="0" w:firstLine="0"/>
        <w:jc w:val="left"/>
      </w:pPr>
    </w:p>
    <w:p w14:paraId="67AB8950">
      <w:pPr>
        <w:widowControl w:val="0"/>
        <w:spacing w:before="0" w:after="0" w:line="240" w:lineRule="auto"/>
        <w:ind w:left="0" w:right="0" w:firstLine="0"/>
        <w:jc w:val="left"/>
      </w:pPr>
    </w:p>
    <w:p w14:paraId="5293267F">
      <w:pPr>
        <w:widowControl w:val="0"/>
        <w:spacing w:before="0" w:after="0" w:line="240" w:lineRule="auto"/>
        <w:ind w:left="0" w:right="0" w:firstLine="0"/>
        <w:jc w:val="left"/>
      </w:pPr>
    </w:p>
    <w:p w14:paraId="52E3033C">
      <w:pPr>
        <w:widowControl w:val="0"/>
        <w:spacing w:before="0" w:after="0" w:line="240" w:lineRule="auto"/>
        <w:ind w:left="0" w:right="0" w:firstLine="0"/>
        <w:jc w:val="left"/>
      </w:pPr>
    </w:p>
    <w:p w14:paraId="020E1795">
      <w:pPr>
        <w:widowControl w:val="0"/>
        <w:spacing w:before="0" w:after="0" w:line="240" w:lineRule="auto"/>
        <w:ind w:left="0" w:right="0" w:firstLine="0"/>
        <w:jc w:val="left"/>
      </w:pPr>
    </w:p>
    <w:p w14:paraId="1B2BF4EA">
      <w:pPr>
        <w:widowControl w:val="0"/>
        <w:spacing w:before="0" w:after="0" w:line="240" w:lineRule="auto"/>
        <w:ind w:left="0" w:right="0" w:firstLine="0"/>
        <w:jc w:val="left"/>
      </w:pPr>
    </w:p>
    <w:p w14:paraId="095061CE">
      <w:pPr>
        <w:widowControl w:val="0"/>
        <w:spacing w:before="0" w:after="0" w:line="240" w:lineRule="auto"/>
        <w:ind w:left="0" w:right="0" w:firstLine="0"/>
        <w:jc w:val="left"/>
      </w:pPr>
    </w:p>
    <w:p w14:paraId="79583702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第八步：核对金额，点击“付款” 输入支付密码，完成支付后，即代表已完成学费缴纳</w:t>
      </w:r>
    </w:p>
    <w:p w14:paraId="722A5970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31" o:spt="75" type="#_x0000_t75" style="height:413.25pt;width:241.2pt;" o:ole="t" filled="f" o:preferrelative="t" coordsize="21600,21600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StaticMetafile" ShapeID="_x0000_i1031" DrawAspect="Content" ObjectID="_1468075731" r:id="rId17">
            <o:LockedField>false</o:LockedField>
          </o:OLEObject>
        </w:objec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2EyZjhmNzRkODQ4ODhiN2NiMThkMGI2ZTgxZmJjYjAifQ=="/>
  </w:docVars>
  <w:rsids>
    <w:rsidRoot w:val="00000000"/>
    <w:rsid w:val="51001776"/>
    <w:rsid w:val="5CCB39D6"/>
    <w:rsid w:val="679C5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254</Words>
  <Characters>266</Characters>
  <TotalTime>1</TotalTime>
  <ScaleCrop>false</ScaleCrop>
  <LinksUpToDate>false</LinksUpToDate>
  <CharactersWithSpaces>268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2023-08-27T16:04:00Z</dcterms:created>
  <dc:creator>Administrator</dc:creator>
  <cp:lastModifiedBy>宁静</cp:lastModifiedBy>
  <dcterms:modified xsi:type="dcterms:W3CDTF">2024-08-05T08:57:36Z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DD92161B8A3041CAAC5EBB8469F81616_12</vt:lpwstr>
  </property>
</Properties>
</file>