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等线" w:hAnsi="等线" w:eastAsia="等线" w:cs="方正小标宋简体"/>
          <w:b/>
          <w:sz w:val="38"/>
        </w:rPr>
      </w:pPr>
    </w:p>
    <w:p>
      <w:pPr>
        <w:pStyle w:val="4"/>
        <w:bidi w:val="0"/>
        <w:rPr>
          <w:rFonts w:hint="eastAsia"/>
          <w:sz w:val="52"/>
          <w:szCs w:val="52"/>
          <w:lang w:eastAsia="zh-CN"/>
        </w:rPr>
      </w:pPr>
      <w:r>
        <w:rPr>
          <w:rFonts w:hint="eastAsia"/>
          <w:sz w:val="52"/>
          <w:szCs w:val="52"/>
          <w:lang w:eastAsia="zh-CN"/>
        </w:rPr>
        <w:t>西昌民族幼儿师范高等专科学校</w:t>
      </w:r>
    </w:p>
    <w:p>
      <w:pPr>
        <w:pStyle w:val="4"/>
        <w:bidi w:val="0"/>
        <w:rPr>
          <w:rFonts w:hint="eastAsia"/>
          <w:sz w:val="52"/>
          <w:szCs w:val="52"/>
          <w:lang w:eastAsia="zh-CN"/>
        </w:rPr>
      </w:pPr>
      <w:r>
        <w:rPr>
          <w:rFonts w:hint="eastAsia"/>
          <w:sz w:val="52"/>
          <w:szCs w:val="52"/>
          <w:lang w:eastAsia="zh-CN"/>
        </w:rPr>
        <w:t>零星维修物资采购项目</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2"/>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3</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11</w:t>
      </w:r>
      <w:r>
        <w:rPr>
          <w:rFonts w:ascii="华文中宋" w:hAnsi="华文中宋" w:eastAsia="华文中宋"/>
          <w:bCs/>
          <w:sz w:val="30"/>
          <w:szCs w:val="30"/>
          <w:lang w:val="zh-CN"/>
        </w:rPr>
        <w:t>月</w:t>
      </w:r>
    </w:p>
    <w:p>
      <w:pPr>
        <w:pStyle w:val="2"/>
        <w:rPr>
          <w:rFonts w:hint="eastAsia"/>
        </w:rPr>
      </w:pPr>
    </w:p>
    <w:p>
      <w:pPr>
        <w:pStyle w:val="2"/>
        <w:jc w:val="center"/>
        <w:rPr>
          <w:rFonts w:ascii="宋体" w:hAnsi="宋体"/>
          <w:b/>
          <w:bCs/>
          <w:sz w:val="36"/>
          <w:szCs w:val="36"/>
        </w:rPr>
      </w:pPr>
    </w:p>
    <w:p>
      <w:pPr>
        <w:pStyle w:val="2"/>
        <w:jc w:val="both"/>
        <w:rPr>
          <w:rFonts w:ascii="宋体" w:hAnsi="宋体"/>
          <w:b/>
          <w:bCs/>
          <w:sz w:val="36"/>
          <w:szCs w:val="36"/>
        </w:rPr>
      </w:pPr>
    </w:p>
    <w:p>
      <w:pPr>
        <w:pStyle w:val="2"/>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2"/>
        <w:spacing w:line="360" w:lineRule="auto"/>
        <w:rPr>
          <w:rFonts w:hint="eastAsia" w:ascii="宋体" w:hAnsi="宋体"/>
        </w:rPr>
      </w:pPr>
    </w:p>
    <w:p>
      <w:pPr>
        <w:pStyle w:val="11"/>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5"/>
          <w:sz w:val="28"/>
          <w:szCs w:val="28"/>
        </w:rPr>
        <w:instrText xml:space="preserve"> </w:instrText>
      </w:r>
      <w:r>
        <w:rPr>
          <w:sz w:val="28"/>
          <w:szCs w:val="28"/>
        </w:rPr>
        <w:instrText xml:space="preserve">HYPERLINK \l "_Toc60142196"</w:instrText>
      </w:r>
      <w:r>
        <w:rPr>
          <w:rStyle w:val="15"/>
          <w:sz w:val="28"/>
          <w:szCs w:val="28"/>
        </w:rPr>
        <w:instrText xml:space="preserve"> </w:instrText>
      </w:r>
      <w:r>
        <w:rPr>
          <w:sz w:val="28"/>
          <w:szCs w:val="28"/>
        </w:rPr>
        <w:fldChar w:fldCharType="separate"/>
      </w:r>
      <w:r>
        <w:rPr>
          <w:rStyle w:val="15"/>
          <w:sz w:val="28"/>
          <w:szCs w:val="28"/>
        </w:rPr>
        <w:t xml:space="preserve">第一章 </w:t>
      </w:r>
      <w:r>
        <w:rPr>
          <w:rStyle w:val="15"/>
          <w:rFonts w:hint="eastAsia"/>
          <w:sz w:val="28"/>
          <w:szCs w:val="28"/>
          <w:lang w:eastAsia="zh-CN"/>
        </w:rPr>
        <w:t>询价</w:t>
      </w:r>
      <w:r>
        <w:rPr>
          <w:rStyle w:val="15"/>
          <w:rFonts w:hint="eastAsia"/>
          <w:sz w:val="28"/>
          <w:szCs w:val="28"/>
        </w:rPr>
        <w:t>邀请</w:t>
      </w:r>
      <w:r>
        <w:rPr>
          <w:sz w:val="28"/>
          <w:szCs w:val="28"/>
        </w:rPr>
        <w:tab/>
      </w:r>
      <w:r>
        <w:rPr>
          <w:rFonts w:hint="eastAsia"/>
          <w:sz w:val="28"/>
          <w:szCs w:val="28"/>
          <w:lang w:val="en-US" w:eastAsia="zh-CN"/>
        </w:rPr>
        <w:t>1</w:t>
      </w:r>
      <w:r>
        <w:rPr>
          <w:sz w:val="28"/>
          <w:szCs w:val="28"/>
        </w:rPr>
        <w:fldChar w:fldCharType="end"/>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"_Toc60142197"</w:instrText>
      </w:r>
      <w:r>
        <w:rPr>
          <w:rStyle w:val="15"/>
          <w:sz w:val="28"/>
          <w:szCs w:val="28"/>
        </w:rPr>
        <w:instrText xml:space="preserve"> </w:instrText>
      </w:r>
      <w:r>
        <w:rPr>
          <w:sz w:val="28"/>
          <w:szCs w:val="28"/>
        </w:rPr>
        <w:fldChar w:fldCharType="separate"/>
      </w:r>
      <w:r>
        <w:rPr>
          <w:rStyle w:val="15"/>
          <w:sz w:val="28"/>
          <w:szCs w:val="28"/>
        </w:rPr>
        <w:t xml:space="preserve">第二章 </w:t>
      </w:r>
      <w:r>
        <w:rPr>
          <w:rStyle w:val="15"/>
          <w:rFonts w:hint="eastAsia"/>
          <w:sz w:val="28"/>
          <w:szCs w:val="28"/>
          <w:lang w:eastAsia="zh-CN"/>
        </w:rPr>
        <w:t>询价</w:t>
      </w:r>
      <w:r>
        <w:rPr>
          <w:rStyle w:val="15"/>
          <w:sz w:val="28"/>
          <w:szCs w:val="28"/>
        </w:rPr>
        <w:t>须知</w:t>
      </w:r>
      <w:r>
        <w:rPr>
          <w:sz w:val="28"/>
          <w:szCs w:val="28"/>
        </w:rPr>
        <w:tab/>
      </w:r>
      <w:r>
        <w:rPr>
          <w:sz w:val="28"/>
          <w:szCs w:val="28"/>
        </w:rPr>
        <w:fldChar w:fldCharType="end"/>
      </w:r>
      <w:r>
        <w:rPr>
          <w:rFonts w:hint="eastAsia"/>
          <w:sz w:val="28"/>
          <w:szCs w:val="28"/>
          <w:lang w:val="en-US" w:eastAsia="zh-CN"/>
        </w:rPr>
        <w:t>5</w:t>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"_Toc60142198"</w:instrText>
      </w:r>
      <w:r>
        <w:rPr>
          <w:rStyle w:val="15"/>
          <w:sz w:val="28"/>
          <w:szCs w:val="28"/>
        </w:rPr>
        <w:instrText xml:space="preserve"> </w:instrText>
      </w:r>
      <w:r>
        <w:rPr>
          <w:sz w:val="28"/>
          <w:szCs w:val="28"/>
        </w:rPr>
        <w:fldChar w:fldCharType="separate"/>
      </w:r>
      <w:r>
        <w:rPr>
          <w:rStyle w:val="15"/>
          <w:sz w:val="28"/>
          <w:szCs w:val="28"/>
        </w:rPr>
        <w:t>第三章 评选程序</w:t>
      </w:r>
      <w:r>
        <w:rPr>
          <w:sz w:val="28"/>
          <w:szCs w:val="28"/>
        </w:rPr>
        <w:tab/>
      </w:r>
      <w:r>
        <w:rPr>
          <w:sz w:val="28"/>
          <w:szCs w:val="28"/>
        </w:rPr>
        <w:fldChar w:fldCharType="end"/>
      </w:r>
      <w:r>
        <w:rPr>
          <w:rFonts w:hint="eastAsia"/>
          <w:sz w:val="28"/>
          <w:szCs w:val="28"/>
          <w:lang w:val="en-US" w:eastAsia="zh-CN"/>
        </w:rPr>
        <w:t>6</w:t>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"_Toc60142199"</w:instrText>
      </w:r>
      <w:r>
        <w:rPr>
          <w:rStyle w:val="15"/>
          <w:sz w:val="28"/>
          <w:szCs w:val="28"/>
        </w:rPr>
        <w:instrText xml:space="preserve"> </w:instrText>
      </w:r>
      <w:r>
        <w:rPr>
          <w:sz w:val="28"/>
          <w:szCs w:val="28"/>
        </w:rPr>
        <w:fldChar w:fldCharType="separate"/>
      </w:r>
      <w:r>
        <w:rPr>
          <w:rStyle w:val="15"/>
          <w:sz w:val="28"/>
          <w:szCs w:val="28"/>
        </w:rPr>
        <w:t>第四章 供应商资格条件要求</w:t>
      </w:r>
      <w:r>
        <w:rPr>
          <w:sz w:val="28"/>
          <w:szCs w:val="28"/>
        </w:rPr>
        <w:tab/>
      </w:r>
      <w:r>
        <w:rPr>
          <w:sz w:val="28"/>
          <w:szCs w:val="28"/>
        </w:rPr>
        <w:fldChar w:fldCharType="end"/>
      </w:r>
      <w:r>
        <w:rPr>
          <w:rFonts w:hint="eastAsia"/>
          <w:sz w:val="28"/>
          <w:szCs w:val="28"/>
          <w:lang w:val="en-US" w:eastAsia="zh-CN"/>
        </w:rPr>
        <w:t>7</w:t>
      </w:r>
    </w:p>
    <w:p>
      <w:pPr>
        <w:pStyle w:val="11"/>
        <w:tabs>
          <w:tab w:val="right" w:leader="dot" w:pos="8982"/>
        </w:tabs>
        <w:spacing w:line="360" w:lineRule="auto"/>
        <w:rPr>
          <w:rFonts w:hint="eastAsia" w:ascii="等线" w:hAnsi="等线"/>
          <w:sz w:val="28"/>
          <w:szCs w:val="28"/>
        </w:rPr>
      </w:pPr>
      <w:r>
        <w:rPr>
          <w:sz w:val="28"/>
          <w:szCs w:val="28"/>
        </w:rPr>
        <w:fldChar w:fldCharType="begin"/>
      </w:r>
      <w:r>
        <w:rPr>
          <w:rStyle w:val="15"/>
          <w:sz w:val="28"/>
          <w:szCs w:val="28"/>
        </w:rPr>
        <w:instrText xml:space="preserve"> </w:instrText>
      </w:r>
      <w:r>
        <w:rPr>
          <w:sz w:val="28"/>
          <w:szCs w:val="28"/>
        </w:rPr>
        <w:instrText xml:space="preserve">HYPERLINK \l "_Toc60142200"</w:instrText>
      </w:r>
      <w:r>
        <w:rPr>
          <w:rStyle w:val="15"/>
          <w:sz w:val="28"/>
          <w:szCs w:val="28"/>
        </w:rPr>
        <w:instrText xml:space="preserve"> </w:instrText>
      </w:r>
      <w:r>
        <w:rPr>
          <w:sz w:val="28"/>
          <w:szCs w:val="28"/>
        </w:rPr>
        <w:fldChar w:fldCharType="separate"/>
      </w:r>
      <w:r>
        <w:rPr>
          <w:rStyle w:val="15"/>
          <w:rFonts w:ascii="宋体" w:hAnsi="宋体"/>
          <w:sz w:val="28"/>
          <w:szCs w:val="28"/>
        </w:rPr>
        <w:t>第</w:t>
      </w:r>
      <w:r>
        <w:rPr>
          <w:rStyle w:val="15"/>
          <w:rFonts w:hint="eastAsia" w:ascii="宋体" w:hAnsi="宋体"/>
          <w:sz w:val="28"/>
          <w:szCs w:val="28"/>
        </w:rPr>
        <w:t>五</w:t>
      </w:r>
      <w:r>
        <w:rPr>
          <w:rStyle w:val="15"/>
          <w:rFonts w:ascii="宋体" w:hAnsi="宋体"/>
          <w:sz w:val="28"/>
          <w:szCs w:val="28"/>
        </w:rPr>
        <w:t>章 供应商资格证明材料</w:t>
      </w:r>
      <w:r>
        <w:rPr>
          <w:sz w:val="28"/>
          <w:szCs w:val="28"/>
        </w:rPr>
        <w:tab/>
      </w:r>
      <w:r>
        <w:rPr>
          <w:rFonts w:hint="eastAsia"/>
          <w:sz w:val="28"/>
          <w:szCs w:val="28"/>
          <w:lang w:val="en-US" w:eastAsia="zh-CN"/>
        </w:rPr>
        <w:t>8</w:t>
      </w:r>
      <w:r>
        <w:rPr>
          <w:sz w:val="28"/>
          <w:szCs w:val="28"/>
        </w:rPr>
        <w:fldChar w:fldCharType="end"/>
      </w:r>
    </w:p>
    <w:p>
      <w:pPr>
        <w:pStyle w:val="11"/>
        <w:tabs>
          <w:tab w:val="right" w:leader="dot" w:pos="8982"/>
        </w:tabs>
        <w:spacing w:line="360" w:lineRule="auto"/>
        <w:rPr>
          <w:rFonts w:hint="eastAsia" w:ascii="等线" w:hAnsi="等线"/>
          <w:sz w:val="28"/>
          <w:szCs w:val="28"/>
        </w:rPr>
      </w:pPr>
      <w:r>
        <w:rPr>
          <w:sz w:val="28"/>
          <w:szCs w:val="28"/>
        </w:rPr>
        <w:fldChar w:fldCharType="begin"/>
      </w:r>
      <w:r>
        <w:rPr>
          <w:rStyle w:val="15"/>
          <w:sz w:val="28"/>
          <w:szCs w:val="28"/>
        </w:rPr>
        <w:instrText xml:space="preserve"> </w:instrText>
      </w:r>
      <w:r>
        <w:rPr>
          <w:sz w:val="28"/>
          <w:szCs w:val="28"/>
        </w:rPr>
        <w:instrText xml:space="preserve">HYPERLINK \l "_Toc60142201"</w:instrText>
      </w:r>
      <w:r>
        <w:rPr>
          <w:rStyle w:val="15"/>
          <w:sz w:val="28"/>
          <w:szCs w:val="28"/>
        </w:rPr>
        <w:instrText xml:space="preserve"> </w:instrText>
      </w:r>
      <w:r>
        <w:rPr>
          <w:sz w:val="28"/>
          <w:szCs w:val="28"/>
        </w:rPr>
        <w:fldChar w:fldCharType="separate"/>
      </w:r>
      <w:r>
        <w:rPr>
          <w:rStyle w:val="15"/>
          <w:sz w:val="28"/>
          <w:szCs w:val="28"/>
        </w:rPr>
        <w:t>第</w:t>
      </w:r>
      <w:r>
        <w:rPr>
          <w:rStyle w:val="15"/>
          <w:rFonts w:hint="eastAsia"/>
          <w:sz w:val="28"/>
          <w:szCs w:val="28"/>
        </w:rPr>
        <w:t>六</w:t>
      </w:r>
      <w:r>
        <w:rPr>
          <w:rStyle w:val="15"/>
          <w:sz w:val="28"/>
          <w:szCs w:val="28"/>
        </w:rPr>
        <w:t>章 响应文件格式</w:t>
      </w:r>
      <w:r>
        <w:rPr>
          <w:sz w:val="28"/>
          <w:szCs w:val="28"/>
        </w:rPr>
        <w:tab/>
      </w:r>
      <w:r>
        <w:rPr>
          <w:rFonts w:hint="eastAsia"/>
          <w:sz w:val="28"/>
          <w:szCs w:val="28"/>
          <w:lang w:val="en-US" w:eastAsia="zh-CN"/>
        </w:rPr>
        <w:t>9</w:t>
      </w:r>
      <w:r>
        <w:rPr>
          <w:sz w:val="28"/>
          <w:szCs w:val="28"/>
        </w:rPr>
        <w:fldChar w:fldCharType="end"/>
      </w:r>
    </w:p>
    <w:p>
      <w:pPr>
        <w:pStyle w:val="11"/>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"_Toc60142204"</w:instrText>
      </w:r>
      <w:r>
        <w:rPr>
          <w:rStyle w:val="15"/>
          <w:sz w:val="28"/>
          <w:szCs w:val="28"/>
        </w:rPr>
        <w:instrText xml:space="preserve"> </w:instrText>
      </w:r>
      <w:r>
        <w:rPr>
          <w:sz w:val="28"/>
          <w:szCs w:val="28"/>
        </w:rPr>
        <w:fldChar w:fldCharType="separate"/>
      </w:r>
      <w:r>
        <w:rPr>
          <w:rStyle w:val="15"/>
          <w:sz w:val="28"/>
          <w:szCs w:val="28"/>
        </w:rPr>
        <w:t>第</w:t>
      </w:r>
      <w:r>
        <w:rPr>
          <w:rStyle w:val="15"/>
          <w:rFonts w:hint="eastAsia"/>
          <w:sz w:val="28"/>
          <w:szCs w:val="28"/>
        </w:rPr>
        <w:t>七</w:t>
      </w:r>
      <w:r>
        <w:rPr>
          <w:rStyle w:val="15"/>
          <w:sz w:val="28"/>
          <w:szCs w:val="28"/>
        </w:rPr>
        <w:t xml:space="preserve">章 </w:t>
      </w:r>
      <w:r>
        <w:rPr>
          <w:rStyle w:val="15"/>
          <w:rFonts w:hint="eastAsia"/>
          <w:sz w:val="28"/>
          <w:szCs w:val="28"/>
          <w:lang w:eastAsia="zh-CN"/>
        </w:rPr>
        <w:t>询价</w:t>
      </w:r>
      <w:r>
        <w:rPr>
          <w:rStyle w:val="15"/>
          <w:rFonts w:hint="eastAsia"/>
          <w:sz w:val="28"/>
          <w:szCs w:val="28"/>
          <w:lang w:val="en-US" w:eastAsia="zh-CN"/>
        </w:rPr>
        <w:t>响应文件</w:t>
      </w:r>
      <w:r>
        <w:rPr>
          <w:sz w:val="28"/>
          <w:szCs w:val="28"/>
        </w:rPr>
        <w:tab/>
      </w:r>
      <w:r>
        <w:rPr>
          <w:sz w:val="28"/>
          <w:szCs w:val="28"/>
        </w:rPr>
        <w:fldChar w:fldCharType="end"/>
      </w:r>
      <w:r>
        <w:rPr>
          <w:rFonts w:hint="eastAsia"/>
          <w:sz w:val="28"/>
          <w:szCs w:val="28"/>
          <w:lang w:val="en-US" w:eastAsia="zh-CN"/>
        </w:rPr>
        <w:t>10</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4"/>
        <w:rPr>
          <w:rFonts w:hint="eastAsia"/>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0" w:name="_Toc12898"/>
      <w:bookmarkStart w:id="1" w:name="_Toc15979"/>
      <w:bookmarkStart w:id="2" w:name="_Toc60142196"/>
    </w:p>
    <w:p>
      <w:pPr>
        <w:pStyle w:val="4"/>
        <w:rPr>
          <w:rFonts w:hint="eastAsia"/>
        </w:rPr>
      </w:pPr>
      <w:r>
        <w:rPr>
          <w:rFonts w:hint="eastAsia"/>
        </w:rPr>
        <w:t xml:space="preserve">第一章 </w:t>
      </w:r>
      <w:bookmarkEnd w:id="0"/>
      <w:bookmarkEnd w:id="1"/>
      <w:r>
        <w:rPr>
          <w:rFonts w:hint="eastAsia"/>
          <w:lang w:eastAsia="zh-CN"/>
        </w:rPr>
        <w:t>询价</w:t>
      </w:r>
      <w:r>
        <w:rPr>
          <w:rFonts w:hint="eastAsia"/>
        </w:rPr>
        <w:t>邀请</w:t>
      </w:r>
      <w:bookmarkEnd w:id="2"/>
    </w:p>
    <w:p>
      <w:pPr>
        <w:pStyle w:val="2"/>
        <w:spacing w:line="360" w:lineRule="auto"/>
        <w:ind w:firstLine="480" w:firstLineChars="200"/>
        <w:rPr>
          <w:rFonts w:hint="eastAsia" w:ascii="宋体" w:hAnsi="宋体" w:cs="宋体"/>
          <w:sz w:val="24"/>
        </w:rPr>
      </w:pPr>
    </w:p>
    <w:p>
      <w:pPr>
        <w:pStyle w:val="2"/>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零星维修物资采购项目</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1.项目编号：XCMY202</w:t>
      </w:r>
      <w:r>
        <w:rPr>
          <w:rFonts w:hint="eastAsia" w:ascii="宋体" w:hAnsi="宋体" w:cs="仿宋"/>
          <w:color w:val="auto"/>
          <w:kern w:val="0"/>
          <w:sz w:val="24"/>
          <w:lang w:val="en-US" w:eastAsia="zh-CN"/>
        </w:rPr>
        <w:t>31129-2</w:t>
      </w:r>
      <w:bookmarkStart w:id="55" w:name="_GoBack"/>
      <w:bookmarkEnd w:id="55"/>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宋体"/>
          <w:color w:val="auto"/>
          <w:sz w:val="24"/>
        </w:rPr>
        <w:t>西昌民族幼儿师范高等专科学校</w:t>
      </w:r>
      <w:r>
        <w:rPr>
          <w:rFonts w:hint="eastAsia" w:ascii="宋体" w:hAnsi="宋体" w:cs="宋体"/>
          <w:color w:val="auto"/>
          <w:sz w:val="24"/>
          <w:lang w:val="en-US" w:eastAsia="zh-CN"/>
        </w:rPr>
        <w:t>零星维修物资采购项目</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p>
    <w:p>
      <w:pPr>
        <w:numPr>
          <w:ilvl w:val="0"/>
          <w:numId w:val="1"/>
        </w:num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auto"/>
          <w:kern w:val="0"/>
          <w:sz w:val="24"/>
        </w:rPr>
        <w:t>资金情况：</w:t>
      </w:r>
      <w:r>
        <w:rPr>
          <w:rFonts w:hint="eastAsia" w:ascii="Arial" w:hAnsi="Arial" w:cs="仿宋"/>
          <w:bCs/>
          <w:color w:val="auto"/>
          <w:kern w:val="0"/>
          <w:sz w:val="24"/>
        </w:rPr>
        <w:t>本项目经费预算为</w:t>
      </w:r>
      <w:r>
        <w:rPr>
          <w:rFonts w:hint="eastAsia" w:ascii="Arial" w:hAnsi="Arial" w:cs="仿宋"/>
          <w:bCs/>
          <w:color w:val="auto"/>
          <w:kern w:val="0"/>
          <w:sz w:val="24"/>
          <w:lang w:val="en-US" w:eastAsia="zh-CN"/>
        </w:rPr>
        <w:t>99500.00</w:t>
      </w:r>
      <w:r>
        <w:rPr>
          <w:rFonts w:hint="eastAsia" w:ascii="Arial" w:hAnsi="Arial" w:cs="仿宋"/>
          <w:bCs/>
          <w:color w:val="auto"/>
          <w:kern w:val="0"/>
          <w:sz w:val="24"/>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p>
    <w:p>
      <w:pPr>
        <w:numPr>
          <w:ilvl w:val="0"/>
          <w:numId w:val="2"/>
        </w:numPr>
        <w:adjustRightInd w:val="0"/>
        <w:snapToGrid w:val="0"/>
        <w:spacing w:line="360" w:lineRule="auto"/>
        <w:ind w:leftChars="200"/>
        <w:rPr>
          <w:rFonts w:hint="eastAsia" w:ascii="Arial" w:hAnsi="Arial" w:cs="仿宋"/>
          <w:b/>
          <w:color w:val="auto"/>
          <w:kern w:val="0"/>
          <w:sz w:val="24"/>
          <w:lang w:val="en-US" w:eastAsia="zh-CN"/>
        </w:rPr>
      </w:pPr>
      <w:r>
        <w:rPr>
          <w:rFonts w:hint="eastAsia" w:ascii="Arial" w:hAnsi="Arial" w:cs="仿宋"/>
          <w:b/>
          <w:color w:val="auto"/>
          <w:kern w:val="0"/>
          <w:sz w:val="24"/>
          <w:lang w:val="en-US" w:eastAsia="zh-CN"/>
        </w:rPr>
        <w:t>采购项目名称、参数、数量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736"/>
        <w:gridCol w:w="690"/>
        <w:gridCol w:w="4590"/>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78" w:type="dxa"/>
            <w:vAlign w:val="center"/>
          </w:tcPr>
          <w:p>
            <w:pPr>
              <w:pStyle w:val="2"/>
              <w:widowControl w:val="0"/>
              <w:numPr>
                <w:ilvl w:val="0"/>
                <w:numId w:val="0"/>
              </w:numPr>
              <w:spacing w:after="120"/>
              <w:jc w:val="center"/>
              <w:rPr>
                <w:rFonts w:hint="default" w:eastAsia="宋体"/>
                <w:b/>
                <w:bCs/>
                <w:sz w:val="24"/>
                <w:szCs w:val="24"/>
                <w:vertAlign w:val="baseline"/>
                <w:lang w:val="en-US" w:eastAsia="zh-CN"/>
              </w:rPr>
            </w:pPr>
            <w:r>
              <w:rPr>
                <w:rFonts w:hint="eastAsia"/>
                <w:b/>
                <w:bCs/>
                <w:sz w:val="24"/>
                <w:szCs w:val="24"/>
                <w:vertAlign w:val="baseline"/>
                <w:lang w:val="en-US" w:eastAsia="zh-CN"/>
              </w:rPr>
              <w:t>名称</w:t>
            </w:r>
          </w:p>
        </w:tc>
        <w:tc>
          <w:tcPr>
            <w:tcW w:w="736" w:type="dxa"/>
            <w:vAlign w:val="center"/>
          </w:tcPr>
          <w:p>
            <w:pPr>
              <w:pStyle w:val="2"/>
              <w:widowControl w:val="0"/>
              <w:numPr>
                <w:ilvl w:val="0"/>
                <w:numId w:val="0"/>
              </w:numPr>
              <w:spacing w:after="120"/>
              <w:jc w:val="center"/>
              <w:rPr>
                <w:rFonts w:hint="eastAsia" w:eastAsia="宋体"/>
                <w:b/>
                <w:bCs/>
                <w:sz w:val="24"/>
                <w:szCs w:val="24"/>
                <w:vertAlign w:val="baseline"/>
                <w:lang w:val="en-US" w:eastAsia="zh-CN"/>
              </w:rPr>
            </w:pPr>
            <w:r>
              <w:rPr>
                <w:rFonts w:hint="eastAsia"/>
                <w:b/>
                <w:bCs/>
                <w:sz w:val="24"/>
                <w:szCs w:val="24"/>
                <w:vertAlign w:val="baseline"/>
                <w:lang w:val="en-US" w:eastAsia="zh-CN"/>
              </w:rPr>
              <w:t>数量</w:t>
            </w:r>
          </w:p>
        </w:tc>
        <w:tc>
          <w:tcPr>
            <w:tcW w:w="690" w:type="dxa"/>
            <w:vAlign w:val="center"/>
          </w:tcPr>
          <w:p>
            <w:pPr>
              <w:pStyle w:val="2"/>
              <w:widowControl w:val="0"/>
              <w:numPr>
                <w:ilvl w:val="0"/>
                <w:numId w:val="0"/>
              </w:numPr>
              <w:spacing w:after="120"/>
              <w:jc w:val="center"/>
              <w:rPr>
                <w:rFonts w:hint="eastAsia" w:eastAsia="宋体"/>
                <w:b/>
                <w:bCs/>
                <w:sz w:val="24"/>
                <w:szCs w:val="24"/>
                <w:vertAlign w:val="baseline"/>
                <w:lang w:val="en-US" w:eastAsia="zh-CN"/>
              </w:rPr>
            </w:pPr>
            <w:r>
              <w:rPr>
                <w:rFonts w:hint="eastAsia"/>
                <w:b/>
                <w:bCs/>
                <w:sz w:val="24"/>
                <w:szCs w:val="24"/>
                <w:vertAlign w:val="baseline"/>
                <w:lang w:val="en-US" w:eastAsia="zh-CN"/>
              </w:rPr>
              <w:t>单位</w:t>
            </w:r>
          </w:p>
        </w:tc>
        <w:tc>
          <w:tcPr>
            <w:tcW w:w="4590" w:type="dxa"/>
            <w:vAlign w:val="center"/>
          </w:tcPr>
          <w:p>
            <w:pPr>
              <w:pStyle w:val="2"/>
              <w:widowControl w:val="0"/>
              <w:numPr>
                <w:ilvl w:val="0"/>
                <w:numId w:val="0"/>
              </w:numPr>
              <w:spacing w:after="120"/>
              <w:jc w:val="center"/>
              <w:rPr>
                <w:rFonts w:hint="default" w:eastAsia="宋体"/>
                <w:b/>
                <w:bCs/>
                <w:sz w:val="24"/>
                <w:szCs w:val="24"/>
                <w:vertAlign w:val="baseline"/>
                <w:lang w:val="en-US" w:eastAsia="zh-CN"/>
              </w:rPr>
            </w:pPr>
            <w:r>
              <w:rPr>
                <w:rFonts w:hint="eastAsia"/>
                <w:b/>
                <w:bCs/>
                <w:sz w:val="24"/>
                <w:szCs w:val="24"/>
                <w:vertAlign w:val="baseline"/>
                <w:lang w:val="en-US" w:eastAsia="zh-CN"/>
              </w:rPr>
              <w:t>规格参数要求</w:t>
            </w:r>
          </w:p>
        </w:tc>
        <w:tc>
          <w:tcPr>
            <w:tcW w:w="1028" w:type="dxa"/>
            <w:vAlign w:val="center"/>
          </w:tcPr>
          <w:p>
            <w:pPr>
              <w:pStyle w:val="2"/>
              <w:widowControl w:val="0"/>
              <w:numPr>
                <w:ilvl w:val="0"/>
                <w:numId w:val="0"/>
              </w:numPr>
              <w:spacing w:after="120"/>
              <w:jc w:val="center"/>
              <w:rPr>
                <w:rFonts w:hint="eastAsia" w:eastAsia="宋体"/>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78" w:type="dxa"/>
          </w:tcPr>
          <w:p>
            <w:pPr>
              <w:pStyle w:val="2"/>
              <w:widowControl w:val="0"/>
              <w:numPr>
                <w:ilvl w:val="0"/>
                <w:numId w:val="0"/>
              </w:numPr>
              <w:spacing w:after="120"/>
              <w:jc w:val="center"/>
              <w:rPr>
                <w:rFonts w:hint="eastAsia" w:eastAsia="宋体"/>
                <w:vertAlign w:val="baseline"/>
                <w:lang w:val="en-US" w:eastAsia="zh-CN"/>
              </w:rPr>
            </w:pPr>
            <w:r>
              <w:rPr>
                <w:rFonts w:hint="eastAsia"/>
                <w:vertAlign w:val="baseline"/>
                <w:lang w:val="en-US" w:eastAsia="zh-CN"/>
              </w:rPr>
              <w:t>门把手</w:t>
            </w:r>
          </w:p>
        </w:tc>
        <w:tc>
          <w:tcPr>
            <w:tcW w:w="736" w:type="dxa"/>
          </w:tcPr>
          <w:p>
            <w:pPr>
              <w:pStyle w:val="2"/>
              <w:widowControl w:val="0"/>
              <w:numPr>
                <w:ilvl w:val="0"/>
                <w:numId w:val="0"/>
              </w:numPr>
              <w:spacing w:after="120"/>
              <w:jc w:val="center"/>
              <w:rPr>
                <w:rFonts w:hint="default" w:eastAsia="宋体"/>
                <w:vertAlign w:val="baseline"/>
                <w:lang w:val="en-US" w:eastAsia="zh-CN"/>
              </w:rPr>
            </w:pPr>
            <w:r>
              <w:rPr>
                <w:rFonts w:hint="eastAsia"/>
                <w:vertAlign w:val="baseline"/>
                <w:lang w:val="en-US" w:eastAsia="zh-CN"/>
              </w:rPr>
              <w:t>200</w:t>
            </w:r>
          </w:p>
        </w:tc>
        <w:tc>
          <w:tcPr>
            <w:tcW w:w="690" w:type="dxa"/>
          </w:tcPr>
          <w:p>
            <w:pPr>
              <w:pStyle w:val="2"/>
              <w:widowControl w:val="0"/>
              <w:numPr>
                <w:ilvl w:val="0"/>
                <w:numId w:val="0"/>
              </w:numPr>
              <w:spacing w:after="120"/>
              <w:jc w:val="center"/>
              <w:rPr>
                <w:rFonts w:hint="eastAsia" w:eastAsia="宋体"/>
                <w:vertAlign w:val="baseline"/>
                <w:lang w:val="en-US" w:eastAsia="zh-CN"/>
              </w:rPr>
            </w:pPr>
            <w:r>
              <w:rPr>
                <w:rFonts w:hint="eastAsia"/>
                <w:vertAlign w:val="baseline"/>
                <w:lang w:val="en-US" w:eastAsia="zh-CN"/>
              </w:rPr>
              <w:t>套</w:t>
            </w:r>
          </w:p>
        </w:tc>
        <w:tc>
          <w:tcPr>
            <w:tcW w:w="4590" w:type="dxa"/>
          </w:tcPr>
          <w:p>
            <w:pPr>
              <w:pStyle w:val="2"/>
              <w:widowControl w:val="0"/>
              <w:numPr>
                <w:ilvl w:val="0"/>
                <w:numId w:val="0"/>
              </w:numPr>
              <w:spacing w:after="120"/>
              <w:jc w:val="left"/>
              <w:rPr>
                <w:rFonts w:hint="eastAsia" w:eastAsia="宋体"/>
                <w:vertAlign w:val="baseline"/>
                <w:lang w:val="en-US" w:eastAsia="zh-CN"/>
              </w:rPr>
            </w:pPr>
            <w:r>
              <w:rPr>
                <w:rFonts w:ascii="Arial" w:hAnsi="Arial" w:eastAsia="Arial" w:cs="Arial"/>
                <w:i w:val="0"/>
                <w:iCs w:val="0"/>
                <w:caps w:val="0"/>
                <w:color w:val="333333"/>
                <w:spacing w:val="0"/>
                <w:sz w:val="21"/>
                <w:szCs w:val="21"/>
                <w:shd w:val="clear" w:fill="FFFFFF"/>
              </w:rPr>
              <w:t>颜色：银白色 ；品牌：莱万特</w:t>
            </w:r>
            <w:r>
              <w:rPr>
                <w:rFonts w:hint="eastAsia" w:ascii="Arial" w:hAnsi="Arial" w:cs="Arial"/>
                <w:i w:val="0"/>
                <w:iCs w:val="0"/>
                <w:caps w:val="0"/>
                <w:color w:val="333333"/>
                <w:spacing w:val="0"/>
                <w:sz w:val="21"/>
                <w:szCs w:val="21"/>
                <w:shd w:val="clear" w:fill="FFFFFF"/>
                <w:lang w:eastAsia="zh-CN"/>
              </w:rPr>
              <w:t>、王者精英、金点原子</w:t>
            </w:r>
          </w:p>
        </w:tc>
        <w:tc>
          <w:tcPr>
            <w:tcW w:w="1028" w:type="dxa"/>
          </w:tcPr>
          <w:p>
            <w:pPr>
              <w:widowControl w:val="0"/>
              <w:numPr>
                <w:ilvl w:val="0"/>
                <w:numId w:val="0"/>
              </w:numPr>
              <w:spacing w:after="120"/>
              <w:jc w:val="center"/>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center"/>
              <w:rPr>
                <w:rFonts w:hint="eastAsia" w:eastAsia="宋体"/>
                <w:vertAlign w:val="baseline"/>
                <w:lang w:val="en-US" w:eastAsia="zh-CN"/>
              </w:rPr>
            </w:pPr>
            <w:r>
              <w:rPr>
                <w:rFonts w:hint="eastAsia"/>
                <w:vertAlign w:val="baseline"/>
                <w:lang w:val="en-US" w:eastAsia="zh-CN"/>
              </w:rPr>
              <w:t>水龙头</w:t>
            </w:r>
          </w:p>
        </w:tc>
        <w:tc>
          <w:tcPr>
            <w:tcW w:w="736" w:type="dxa"/>
          </w:tcPr>
          <w:p>
            <w:pPr>
              <w:pStyle w:val="2"/>
              <w:widowControl w:val="0"/>
              <w:numPr>
                <w:ilvl w:val="0"/>
                <w:numId w:val="0"/>
              </w:numPr>
              <w:spacing w:after="120"/>
              <w:jc w:val="center"/>
              <w:rPr>
                <w:rFonts w:hint="default" w:eastAsia="宋体"/>
                <w:vertAlign w:val="baseline"/>
                <w:lang w:val="en-US" w:eastAsia="zh-CN"/>
              </w:rPr>
            </w:pPr>
            <w:r>
              <w:rPr>
                <w:rFonts w:hint="eastAsia"/>
                <w:vertAlign w:val="baseline"/>
                <w:lang w:val="en-US" w:eastAsia="zh-CN"/>
              </w:rPr>
              <w:t>800</w:t>
            </w:r>
          </w:p>
        </w:tc>
        <w:tc>
          <w:tcPr>
            <w:tcW w:w="690" w:type="dxa"/>
          </w:tcPr>
          <w:p>
            <w:pPr>
              <w:pStyle w:val="2"/>
              <w:widowControl w:val="0"/>
              <w:numPr>
                <w:ilvl w:val="0"/>
                <w:numId w:val="0"/>
              </w:numPr>
              <w:spacing w:after="120"/>
              <w:jc w:val="center"/>
              <w:rPr>
                <w:rFonts w:hint="eastAsia" w:eastAsia="宋体"/>
                <w:vertAlign w:val="baseline"/>
                <w:lang w:val="en-US" w:eastAsia="zh-CN"/>
              </w:rPr>
            </w:pPr>
            <w:r>
              <w:rPr>
                <w:rFonts w:hint="eastAsia"/>
                <w:vertAlign w:val="baseline"/>
                <w:lang w:val="en-US" w:eastAsia="zh-CN"/>
              </w:rPr>
              <w:t>个</w:t>
            </w:r>
          </w:p>
        </w:tc>
        <w:tc>
          <w:tcPr>
            <w:tcW w:w="4590" w:type="dxa"/>
          </w:tcPr>
          <w:p>
            <w:pPr>
              <w:pStyle w:val="2"/>
              <w:widowControl w:val="0"/>
              <w:numPr>
                <w:ilvl w:val="0"/>
                <w:numId w:val="0"/>
              </w:numPr>
              <w:spacing w:after="120"/>
              <w:jc w:val="left"/>
              <w:rPr>
                <w:rFonts w:hint="default"/>
                <w:vertAlign w:val="baseline"/>
                <w:lang w:val="en-US"/>
              </w:rPr>
            </w:pPr>
            <w:r>
              <w:rPr>
                <w:rFonts w:ascii="Arial" w:hAnsi="Arial" w:eastAsia="Arial" w:cs="Arial"/>
                <w:i w:val="0"/>
                <w:iCs w:val="0"/>
                <w:caps w:val="0"/>
                <w:color w:val="333333"/>
                <w:spacing w:val="0"/>
                <w:sz w:val="21"/>
                <w:szCs w:val="21"/>
                <w:shd w:val="clear" w:fill="FFFFFF"/>
              </w:rPr>
              <w:t>特长；品牌：兰花、九彼、雪斐</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left"/>
              <w:rPr>
                <w:rFonts w:hint="eastAsia" w:ascii="Arial" w:hAnsi="Arial" w:eastAsia="宋体" w:cs="Arial"/>
                <w:i w:val="0"/>
                <w:iCs w:val="0"/>
                <w:caps w:val="0"/>
                <w:color w:val="333333"/>
                <w:spacing w:val="0"/>
                <w:sz w:val="21"/>
                <w:szCs w:val="21"/>
                <w:shd w:val="clear" w:fill="FFFFFF"/>
                <w:lang w:eastAsia="zh-CN"/>
              </w:rPr>
            </w:pPr>
            <w:r>
              <w:rPr>
                <w:rFonts w:hint="eastAsia" w:ascii="Arial" w:hAnsi="Arial" w:cs="Arial"/>
                <w:i w:val="0"/>
                <w:iCs w:val="0"/>
                <w:caps w:val="0"/>
                <w:color w:val="333333"/>
                <w:spacing w:val="0"/>
                <w:sz w:val="21"/>
                <w:szCs w:val="21"/>
                <w:shd w:val="clear" w:fill="FFFFFF"/>
                <w:lang w:eastAsia="zh-CN"/>
              </w:rPr>
              <w:t>卫生间门球形锁</w:t>
            </w:r>
          </w:p>
        </w:tc>
        <w:tc>
          <w:tcPr>
            <w:tcW w:w="736" w:type="dxa"/>
          </w:tcPr>
          <w:p>
            <w:pPr>
              <w:pStyle w:val="2"/>
              <w:widowControl w:val="0"/>
              <w:numPr>
                <w:ilvl w:val="0"/>
                <w:numId w:val="0"/>
              </w:numPr>
              <w:spacing w:after="120"/>
              <w:jc w:val="center"/>
              <w:rPr>
                <w:rFonts w:hint="default"/>
                <w:vertAlign w:val="baseline"/>
                <w:lang w:val="en-US" w:eastAsia="zh-CN"/>
              </w:rPr>
            </w:pPr>
            <w:r>
              <w:rPr>
                <w:rFonts w:hint="eastAsia"/>
                <w:vertAlign w:val="baseline"/>
                <w:lang w:val="en-US" w:eastAsia="zh-CN"/>
              </w:rPr>
              <w:t>200</w:t>
            </w:r>
          </w:p>
        </w:tc>
        <w:tc>
          <w:tcPr>
            <w:tcW w:w="690" w:type="dxa"/>
          </w:tcPr>
          <w:p>
            <w:pPr>
              <w:pStyle w:val="2"/>
              <w:widowControl w:val="0"/>
              <w:numPr>
                <w:ilvl w:val="0"/>
                <w:numId w:val="0"/>
              </w:numPr>
              <w:spacing w:after="120"/>
              <w:jc w:val="center"/>
              <w:rPr>
                <w:rFonts w:hint="eastAsia"/>
                <w:vertAlign w:val="baseline"/>
                <w:lang w:val="en-US" w:eastAsia="zh-CN"/>
              </w:rPr>
            </w:pPr>
            <w:r>
              <w:rPr>
                <w:rFonts w:hint="eastAsia"/>
                <w:vertAlign w:val="baseline"/>
                <w:lang w:val="en-US" w:eastAsia="zh-CN"/>
              </w:rPr>
              <w:t>个</w:t>
            </w:r>
          </w:p>
        </w:tc>
        <w:tc>
          <w:tcPr>
            <w:tcW w:w="4590" w:type="dxa"/>
          </w:tcPr>
          <w:p>
            <w:pPr>
              <w:pStyle w:val="2"/>
              <w:widowControl w:val="0"/>
              <w:numPr>
                <w:ilvl w:val="0"/>
                <w:numId w:val="0"/>
              </w:numPr>
              <w:spacing w:after="120"/>
              <w:jc w:val="left"/>
              <w:rPr>
                <w:rFonts w:ascii="Arial" w:hAnsi="Arial" w:eastAsia="Arial" w:cs="Arial"/>
                <w:i w:val="0"/>
                <w:iCs w:val="0"/>
                <w:caps w:val="0"/>
                <w:color w:val="333333"/>
                <w:spacing w:val="0"/>
                <w:sz w:val="21"/>
                <w:szCs w:val="21"/>
                <w:shd w:val="clear" w:fill="FFFFFF"/>
              </w:rPr>
            </w:pPr>
            <w:r>
              <w:rPr>
                <w:rFonts w:ascii="Arial" w:hAnsi="Arial" w:eastAsia="Arial" w:cs="Arial"/>
                <w:i w:val="0"/>
                <w:iCs w:val="0"/>
                <w:caps w:val="0"/>
                <w:color w:val="333333"/>
                <w:spacing w:val="0"/>
                <w:sz w:val="21"/>
                <w:szCs w:val="21"/>
                <w:shd w:val="clear" w:fill="FFFFFF"/>
              </w:rPr>
              <w:t>带钥匙；3.5cm</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center"/>
              <w:rPr>
                <w:rFonts w:hint="eastAsia" w:ascii="Arial" w:hAnsi="Arial" w:eastAsia="宋体" w:cs="Arial"/>
                <w:i w:val="0"/>
                <w:iCs w:val="0"/>
                <w:caps w:val="0"/>
                <w:color w:val="333333"/>
                <w:spacing w:val="0"/>
                <w:sz w:val="21"/>
                <w:szCs w:val="21"/>
                <w:shd w:val="clear" w:fill="FFFFFF"/>
                <w:lang w:eastAsia="zh-CN"/>
              </w:rPr>
            </w:pPr>
            <w:r>
              <w:rPr>
                <w:rFonts w:hint="eastAsia" w:ascii="Arial" w:hAnsi="Arial" w:cs="Arial"/>
                <w:i w:val="0"/>
                <w:iCs w:val="0"/>
                <w:caps w:val="0"/>
                <w:color w:val="333333"/>
                <w:spacing w:val="0"/>
                <w:sz w:val="21"/>
                <w:szCs w:val="21"/>
                <w:shd w:val="clear" w:fill="FFFFFF"/>
                <w:lang w:eastAsia="zh-CN"/>
              </w:rPr>
              <w:t>螺口灯泡</w:t>
            </w:r>
          </w:p>
        </w:tc>
        <w:tc>
          <w:tcPr>
            <w:tcW w:w="736" w:type="dxa"/>
          </w:tcPr>
          <w:p>
            <w:pPr>
              <w:pStyle w:val="2"/>
              <w:widowControl w:val="0"/>
              <w:numPr>
                <w:ilvl w:val="0"/>
                <w:numId w:val="0"/>
              </w:numPr>
              <w:spacing w:after="120"/>
              <w:jc w:val="center"/>
              <w:rPr>
                <w:rFonts w:hint="default"/>
                <w:vertAlign w:val="baseline"/>
                <w:lang w:val="en-US" w:eastAsia="zh-CN"/>
              </w:rPr>
            </w:pPr>
            <w:r>
              <w:rPr>
                <w:rFonts w:hint="eastAsia"/>
                <w:vertAlign w:val="baseline"/>
                <w:lang w:val="en-US" w:eastAsia="zh-CN"/>
              </w:rPr>
              <w:t>900</w:t>
            </w:r>
          </w:p>
        </w:tc>
        <w:tc>
          <w:tcPr>
            <w:tcW w:w="690" w:type="dxa"/>
          </w:tcPr>
          <w:p>
            <w:pPr>
              <w:pStyle w:val="2"/>
              <w:widowControl w:val="0"/>
              <w:numPr>
                <w:ilvl w:val="0"/>
                <w:numId w:val="0"/>
              </w:numPr>
              <w:spacing w:after="120"/>
              <w:jc w:val="center"/>
              <w:rPr>
                <w:rFonts w:hint="eastAsia"/>
                <w:vertAlign w:val="baseline"/>
                <w:lang w:val="en-US" w:eastAsia="zh-CN"/>
              </w:rPr>
            </w:pPr>
            <w:r>
              <w:rPr>
                <w:rFonts w:hint="eastAsia"/>
                <w:vertAlign w:val="baseline"/>
                <w:lang w:val="en-US" w:eastAsia="zh-CN"/>
              </w:rPr>
              <w:t>个</w:t>
            </w:r>
          </w:p>
        </w:tc>
        <w:tc>
          <w:tcPr>
            <w:tcW w:w="4590" w:type="dxa"/>
          </w:tcPr>
          <w:p>
            <w:pPr>
              <w:pStyle w:val="2"/>
              <w:widowControl w:val="0"/>
              <w:numPr>
                <w:ilvl w:val="0"/>
                <w:numId w:val="0"/>
              </w:numPr>
              <w:spacing w:after="120"/>
              <w:jc w:val="left"/>
              <w:rPr>
                <w:rFonts w:ascii="Arial" w:hAnsi="Arial" w:eastAsia="Arial" w:cs="Arial"/>
                <w:i w:val="0"/>
                <w:iCs w:val="0"/>
                <w:caps w:val="0"/>
                <w:color w:val="333333"/>
                <w:spacing w:val="0"/>
                <w:sz w:val="21"/>
                <w:szCs w:val="21"/>
                <w:shd w:val="clear" w:fill="FFFFFF"/>
              </w:rPr>
            </w:pPr>
            <w:r>
              <w:rPr>
                <w:rFonts w:ascii="Arial" w:hAnsi="Arial" w:eastAsia="Arial" w:cs="Arial"/>
                <w:i w:val="0"/>
                <w:iCs w:val="0"/>
                <w:caps w:val="0"/>
                <w:color w:val="333333"/>
                <w:spacing w:val="0"/>
                <w:sz w:val="21"/>
                <w:szCs w:val="21"/>
                <w:shd w:val="clear" w:fill="FFFFFF"/>
              </w:rPr>
              <w:t>LED；10w；品牌：正泰、公牛、方胜</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center"/>
              <w:rPr>
                <w:rFonts w:hint="eastAsia" w:ascii="Arial" w:hAnsi="Arial" w:eastAsia="宋体" w:cs="Arial"/>
                <w:i w:val="0"/>
                <w:iCs w:val="0"/>
                <w:caps w:val="0"/>
                <w:color w:val="333333"/>
                <w:spacing w:val="0"/>
                <w:sz w:val="21"/>
                <w:szCs w:val="21"/>
                <w:shd w:val="clear" w:fill="FFFFFF"/>
                <w:lang w:eastAsia="zh-CN"/>
              </w:rPr>
            </w:pPr>
            <w:r>
              <w:rPr>
                <w:rFonts w:hint="eastAsia" w:ascii="Arial" w:hAnsi="Arial" w:cs="Arial"/>
                <w:i w:val="0"/>
                <w:iCs w:val="0"/>
                <w:caps w:val="0"/>
                <w:color w:val="333333"/>
                <w:spacing w:val="0"/>
                <w:sz w:val="21"/>
                <w:szCs w:val="21"/>
                <w:shd w:val="clear" w:fill="FFFFFF"/>
                <w:lang w:eastAsia="zh-CN"/>
              </w:rPr>
              <w:t>日光灯管</w:t>
            </w:r>
          </w:p>
        </w:tc>
        <w:tc>
          <w:tcPr>
            <w:tcW w:w="736" w:type="dxa"/>
          </w:tcPr>
          <w:p>
            <w:pPr>
              <w:pStyle w:val="2"/>
              <w:widowControl w:val="0"/>
              <w:numPr>
                <w:ilvl w:val="0"/>
                <w:numId w:val="0"/>
              </w:numPr>
              <w:spacing w:after="120"/>
              <w:jc w:val="center"/>
              <w:rPr>
                <w:rFonts w:hint="default"/>
                <w:vertAlign w:val="baseline"/>
                <w:lang w:val="en-US" w:eastAsia="zh-CN"/>
              </w:rPr>
            </w:pPr>
            <w:r>
              <w:rPr>
                <w:rFonts w:hint="eastAsia"/>
                <w:vertAlign w:val="baseline"/>
                <w:lang w:val="en-US" w:eastAsia="zh-CN"/>
              </w:rPr>
              <w:t>900</w:t>
            </w:r>
          </w:p>
        </w:tc>
        <w:tc>
          <w:tcPr>
            <w:tcW w:w="690" w:type="dxa"/>
          </w:tcPr>
          <w:p>
            <w:pPr>
              <w:pStyle w:val="2"/>
              <w:widowControl w:val="0"/>
              <w:numPr>
                <w:ilvl w:val="0"/>
                <w:numId w:val="0"/>
              </w:numPr>
              <w:spacing w:after="120"/>
              <w:jc w:val="center"/>
              <w:rPr>
                <w:rFonts w:hint="eastAsia"/>
                <w:vertAlign w:val="baseline"/>
                <w:lang w:val="en-US" w:eastAsia="zh-CN"/>
              </w:rPr>
            </w:pPr>
            <w:r>
              <w:rPr>
                <w:rFonts w:hint="eastAsia"/>
                <w:vertAlign w:val="baseline"/>
                <w:lang w:val="en-US" w:eastAsia="zh-CN"/>
              </w:rPr>
              <w:t>根</w:t>
            </w:r>
          </w:p>
        </w:tc>
        <w:tc>
          <w:tcPr>
            <w:tcW w:w="4590" w:type="dxa"/>
          </w:tcPr>
          <w:p>
            <w:pPr>
              <w:pStyle w:val="2"/>
              <w:widowControl w:val="0"/>
              <w:numPr>
                <w:ilvl w:val="0"/>
                <w:numId w:val="0"/>
              </w:numPr>
              <w:spacing w:after="120"/>
              <w:jc w:val="left"/>
              <w:rPr>
                <w:rFonts w:ascii="Arial" w:hAnsi="Arial" w:eastAsia="Arial" w:cs="Arial"/>
                <w:i w:val="0"/>
                <w:iCs w:val="0"/>
                <w:caps w:val="0"/>
                <w:color w:val="333333"/>
                <w:spacing w:val="0"/>
                <w:sz w:val="21"/>
                <w:szCs w:val="21"/>
                <w:shd w:val="clear" w:fill="FFFFFF"/>
              </w:rPr>
            </w:pPr>
            <w:r>
              <w:rPr>
                <w:rFonts w:ascii="Arial" w:hAnsi="Arial" w:eastAsia="Arial" w:cs="Arial"/>
                <w:i w:val="0"/>
                <w:iCs w:val="0"/>
                <w:caps w:val="0"/>
                <w:color w:val="333333"/>
                <w:spacing w:val="0"/>
                <w:sz w:val="21"/>
                <w:szCs w:val="21"/>
                <w:shd w:val="clear" w:fill="FFFFFF"/>
              </w:rPr>
              <w:t>LED；20w；1.2米；品牌：飞利浦、星致、红典</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center"/>
              <w:rPr>
                <w:rFonts w:hint="eastAsia" w:ascii="Arial" w:hAnsi="Arial" w:eastAsia="宋体" w:cs="Arial"/>
                <w:i w:val="0"/>
                <w:iCs w:val="0"/>
                <w:caps w:val="0"/>
                <w:color w:val="333333"/>
                <w:spacing w:val="0"/>
                <w:sz w:val="21"/>
                <w:szCs w:val="21"/>
                <w:shd w:val="clear" w:fill="FFFFFF"/>
                <w:lang w:eastAsia="zh-CN"/>
              </w:rPr>
            </w:pPr>
            <w:r>
              <w:rPr>
                <w:rFonts w:hint="eastAsia" w:ascii="Arial" w:hAnsi="Arial" w:cs="Arial"/>
                <w:i w:val="0"/>
                <w:iCs w:val="0"/>
                <w:caps w:val="0"/>
                <w:color w:val="333333"/>
                <w:spacing w:val="0"/>
                <w:sz w:val="21"/>
                <w:szCs w:val="21"/>
                <w:shd w:val="clear" w:fill="FFFFFF"/>
                <w:lang w:eastAsia="zh-CN"/>
              </w:rPr>
              <w:t>锁芯</w:t>
            </w:r>
          </w:p>
        </w:tc>
        <w:tc>
          <w:tcPr>
            <w:tcW w:w="736" w:type="dxa"/>
          </w:tcPr>
          <w:p>
            <w:pPr>
              <w:pStyle w:val="2"/>
              <w:widowControl w:val="0"/>
              <w:numPr>
                <w:ilvl w:val="0"/>
                <w:numId w:val="0"/>
              </w:numPr>
              <w:spacing w:after="120"/>
              <w:jc w:val="center"/>
              <w:rPr>
                <w:rFonts w:hint="default"/>
                <w:vertAlign w:val="baseline"/>
                <w:lang w:val="en-US" w:eastAsia="zh-CN"/>
              </w:rPr>
            </w:pPr>
            <w:r>
              <w:rPr>
                <w:rFonts w:hint="eastAsia"/>
                <w:vertAlign w:val="baseline"/>
                <w:lang w:val="en-US" w:eastAsia="zh-CN"/>
              </w:rPr>
              <w:t>400</w:t>
            </w:r>
          </w:p>
        </w:tc>
        <w:tc>
          <w:tcPr>
            <w:tcW w:w="690" w:type="dxa"/>
          </w:tcPr>
          <w:p>
            <w:pPr>
              <w:pStyle w:val="2"/>
              <w:widowControl w:val="0"/>
              <w:numPr>
                <w:ilvl w:val="0"/>
                <w:numId w:val="0"/>
              </w:numPr>
              <w:spacing w:after="120"/>
              <w:jc w:val="center"/>
              <w:rPr>
                <w:rFonts w:hint="eastAsia"/>
                <w:vertAlign w:val="baseline"/>
                <w:lang w:val="en-US" w:eastAsia="zh-CN"/>
              </w:rPr>
            </w:pPr>
            <w:r>
              <w:rPr>
                <w:rFonts w:hint="eastAsia"/>
                <w:vertAlign w:val="baseline"/>
                <w:lang w:val="en-US" w:eastAsia="zh-CN"/>
              </w:rPr>
              <w:t>把</w:t>
            </w:r>
          </w:p>
        </w:tc>
        <w:tc>
          <w:tcPr>
            <w:tcW w:w="4590" w:type="dxa"/>
          </w:tcPr>
          <w:p>
            <w:pPr>
              <w:pStyle w:val="2"/>
              <w:widowControl w:val="0"/>
              <w:numPr>
                <w:ilvl w:val="0"/>
                <w:numId w:val="0"/>
              </w:numPr>
              <w:spacing w:after="120"/>
              <w:jc w:val="left"/>
              <w:rPr>
                <w:rFonts w:ascii="Arial" w:hAnsi="Arial" w:eastAsia="Arial" w:cs="Arial"/>
                <w:i w:val="0"/>
                <w:iCs w:val="0"/>
                <w:caps w:val="0"/>
                <w:color w:val="333333"/>
                <w:spacing w:val="0"/>
                <w:sz w:val="21"/>
                <w:szCs w:val="21"/>
                <w:shd w:val="clear" w:fill="FFFFFF"/>
              </w:rPr>
            </w:pPr>
            <w:r>
              <w:rPr>
                <w:rFonts w:ascii="Arial" w:hAnsi="Arial" w:eastAsia="Arial" w:cs="Arial"/>
                <w:i w:val="0"/>
                <w:iCs w:val="0"/>
                <w:caps w:val="0"/>
                <w:color w:val="333333"/>
                <w:spacing w:val="0"/>
                <w:sz w:val="21"/>
                <w:szCs w:val="21"/>
                <w:shd w:val="clear" w:fill="FFFFFF"/>
              </w:rPr>
              <w:t>9cm；每把锁芯配10把钥匙，不要装修钥匙</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center"/>
              <w:rPr>
                <w:rFonts w:hint="eastAsia" w:ascii="Arial" w:hAnsi="Arial" w:eastAsia="宋体" w:cs="Arial"/>
                <w:i w:val="0"/>
                <w:iCs w:val="0"/>
                <w:caps w:val="0"/>
                <w:color w:val="333333"/>
                <w:spacing w:val="0"/>
                <w:sz w:val="21"/>
                <w:szCs w:val="21"/>
                <w:shd w:val="clear" w:fill="FFFFFF"/>
                <w:lang w:eastAsia="zh-CN"/>
              </w:rPr>
            </w:pPr>
            <w:r>
              <w:rPr>
                <w:rFonts w:hint="eastAsia" w:ascii="Arial" w:hAnsi="Arial" w:cs="Arial"/>
                <w:i w:val="0"/>
                <w:iCs w:val="0"/>
                <w:caps w:val="0"/>
                <w:color w:val="333333"/>
                <w:spacing w:val="0"/>
                <w:sz w:val="21"/>
                <w:szCs w:val="21"/>
                <w:shd w:val="clear" w:fill="FFFFFF"/>
                <w:lang w:eastAsia="zh-CN"/>
              </w:rPr>
              <w:t>多功能伸缩管</w:t>
            </w:r>
          </w:p>
        </w:tc>
        <w:tc>
          <w:tcPr>
            <w:tcW w:w="736" w:type="dxa"/>
          </w:tcPr>
          <w:p>
            <w:pPr>
              <w:pStyle w:val="2"/>
              <w:widowControl w:val="0"/>
              <w:numPr>
                <w:ilvl w:val="0"/>
                <w:numId w:val="0"/>
              </w:numPr>
              <w:spacing w:after="120"/>
              <w:jc w:val="center"/>
              <w:rPr>
                <w:rFonts w:hint="default"/>
                <w:vertAlign w:val="baseline"/>
                <w:lang w:val="en-US" w:eastAsia="zh-CN"/>
              </w:rPr>
            </w:pPr>
            <w:r>
              <w:rPr>
                <w:rFonts w:hint="eastAsia"/>
                <w:vertAlign w:val="baseline"/>
                <w:lang w:val="en-US" w:eastAsia="zh-CN"/>
              </w:rPr>
              <w:t>800</w:t>
            </w:r>
          </w:p>
        </w:tc>
        <w:tc>
          <w:tcPr>
            <w:tcW w:w="690" w:type="dxa"/>
          </w:tcPr>
          <w:p>
            <w:pPr>
              <w:pStyle w:val="2"/>
              <w:widowControl w:val="0"/>
              <w:numPr>
                <w:ilvl w:val="0"/>
                <w:numId w:val="0"/>
              </w:numPr>
              <w:spacing w:after="120"/>
              <w:jc w:val="center"/>
              <w:rPr>
                <w:rFonts w:hint="eastAsia"/>
                <w:vertAlign w:val="baseline"/>
                <w:lang w:val="en-US" w:eastAsia="zh-CN"/>
              </w:rPr>
            </w:pPr>
            <w:r>
              <w:rPr>
                <w:rFonts w:hint="eastAsia"/>
                <w:vertAlign w:val="baseline"/>
                <w:lang w:val="en-US" w:eastAsia="zh-CN"/>
              </w:rPr>
              <w:t>根</w:t>
            </w:r>
          </w:p>
        </w:tc>
        <w:tc>
          <w:tcPr>
            <w:tcW w:w="4590" w:type="dxa"/>
          </w:tcPr>
          <w:p>
            <w:pPr>
              <w:pStyle w:val="2"/>
              <w:widowControl w:val="0"/>
              <w:numPr>
                <w:ilvl w:val="0"/>
                <w:numId w:val="0"/>
              </w:numPr>
              <w:spacing w:after="120"/>
              <w:jc w:val="left"/>
              <w:rPr>
                <w:rFonts w:ascii="Arial" w:hAnsi="Arial" w:eastAsia="Arial" w:cs="Arial"/>
                <w:i w:val="0"/>
                <w:iCs w:val="0"/>
                <w:caps w:val="0"/>
                <w:color w:val="333333"/>
                <w:spacing w:val="0"/>
                <w:sz w:val="21"/>
                <w:szCs w:val="21"/>
                <w:shd w:val="clear" w:fill="FFFFFF"/>
              </w:rPr>
            </w:pPr>
            <w:r>
              <w:rPr>
                <w:rFonts w:ascii="Arial" w:hAnsi="Arial" w:eastAsia="Arial" w:cs="Arial"/>
                <w:i w:val="0"/>
                <w:iCs w:val="0"/>
                <w:caps w:val="0"/>
                <w:color w:val="333333"/>
                <w:spacing w:val="0"/>
                <w:sz w:val="21"/>
                <w:szCs w:val="21"/>
                <w:shd w:val="clear" w:fill="FFFFFF"/>
              </w:rPr>
              <w:t>材质：塑料；80cm</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center"/>
              <w:rPr>
                <w:rFonts w:hint="eastAsia" w:ascii="Arial" w:hAnsi="Arial" w:eastAsia="宋体" w:cs="Arial"/>
                <w:i w:val="0"/>
                <w:iCs w:val="0"/>
                <w:caps w:val="0"/>
                <w:color w:val="333333"/>
                <w:spacing w:val="0"/>
                <w:sz w:val="21"/>
                <w:szCs w:val="21"/>
                <w:shd w:val="clear" w:fill="FFFFFF"/>
                <w:lang w:eastAsia="zh-CN"/>
              </w:rPr>
            </w:pPr>
            <w:r>
              <w:rPr>
                <w:rFonts w:hint="eastAsia" w:ascii="Arial" w:hAnsi="Arial" w:cs="Arial"/>
                <w:i w:val="0"/>
                <w:iCs w:val="0"/>
                <w:caps w:val="0"/>
                <w:color w:val="333333"/>
                <w:spacing w:val="0"/>
                <w:sz w:val="21"/>
                <w:szCs w:val="21"/>
                <w:shd w:val="clear" w:fill="FFFFFF"/>
                <w:lang w:eastAsia="zh-CN"/>
              </w:rPr>
              <w:t>双头高压管</w:t>
            </w:r>
          </w:p>
        </w:tc>
        <w:tc>
          <w:tcPr>
            <w:tcW w:w="736" w:type="dxa"/>
          </w:tcPr>
          <w:p>
            <w:pPr>
              <w:pStyle w:val="2"/>
              <w:widowControl w:val="0"/>
              <w:numPr>
                <w:ilvl w:val="0"/>
                <w:numId w:val="0"/>
              </w:numPr>
              <w:spacing w:after="120"/>
              <w:jc w:val="center"/>
              <w:rPr>
                <w:rFonts w:hint="default"/>
                <w:vertAlign w:val="baseline"/>
                <w:lang w:val="en-US" w:eastAsia="zh-CN"/>
              </w:rPr>
            </w:pPr>
            <w:r>
              <w:rPr>
                <w:rFonts w:hint="eastAsia"/>
                <w:vertAlign w:val="baseline"/>
                <w:lang w:val="en-US" w:eastAsia="zh-CN"/>
              </w:rPr>
              <w:t>100</w:t>
            </w:r>
          </w:p>
        </w:tc>
        <w:tc>
          <w:tcPr>
            <w:tcW w:w="690" w:type="dxa"/>
          </w:tcPr>
          <w:p>
            <w:pPr>
              <w:pStyle w:val="2"/>
              <w:widowControl w:val="0"/>
              <w:numPr>
                <w:ilvl w:val="0"/>
                <w:numId w:val="0"/>
              </w:numPr>
              <w:spacing w:after="120"/>
              <w:jc w:val="center"/>
              <w:rPr>
                <w:rFonts w:hint="eastAsia"/>
                <w:vertAlign w:val="baseline"/>
                <w:lang w:val="en-US" w:eastAsia="zh-CN"/>
              </w:rPr>
            </w:pPr>
            <w:r>
              <w:rPr>
                <w:rFonts w:hint="eastAsia"/>
                <w:vertAlign w:val="baseline"/>
                <w:lang w:val="en-US" w:eastAsia="zh-CN"/>
              </w:rPr>
              <w:t>根</w:t>
            </w:r>
          </w:p>
        </w:tc>
        <w:tc>
          <w:tcPr>
            <w:tcW w:w="4590" w:type="dxa"/>
          </w:tcPr>
          <w:p>
            <w:pPr>
              <w:pStyle w:val="2"/>
              <w:widowControl w:val="0"/>
              <w:numPr>
                <w:ilvl w:val="0"/>
                <w:numId w:val="0"/>
              </w:numPr>
              <w:spacing w:after="120"/>
              <w:jc w:val="left"/>
              <w:rPr>
                <w:rFonts w:ascii="Arial" w:hAnsi="Arial" w:eastAsia="Arial" w:cs="Arial"/>
                <w:i w:val="0"/>
                <w:iCs w:val="0"/>
                <w:caps w:val="0"/>
                <w:color w:val="333333"/>
                <w:spacing w:val="0"/>
                <w:sz w:val="21"/>
                <w:szCs w:val="21"/>
                <w:shd w:val="clear" w:fill="FFFFFF"/>
              </w:rPr>
            </w:pPr>
            <w:r>
              <w:rPr>
                <w:rFonts w:ascii="Arial" w:hAnsi="Arial" w:eastAsia="Arial" w:cs="Arial"/>
                <w:i w:val="0"/>
                <w:iCs w:val="0"/>
                <w:caps w:val="0"/>
                <w:color w:val="333333"/>
                <w:spacing w:val="0"/>
                <w:sz w:val="21"/>
                <w:szCs w:val="21"/>
                <w:shd w:val="clear" w:fill="FFFFFF"/>
              </w:rPr>
              <w:t>60cm；</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center"/>
              <w:rPr>
                <w:rFonts w:hint="eastAsia" w:ascii="Arial" w:hAnsi="Arial" w:cs="Arial"/>
                <w:i w:val="0"/>
                <w:iCs w:val="0"/>
                <w:caps w:val="0"/>
                <w:color w:val="333333"/>
                <w:spacing w:val="0"/>
                <w:sz w:val="21"/>
                <w:szCs w:val="21"/>
                <w:shd w:val="clear" w:fill="FFFFFF"/>
                <w:lang w:eastAsia="zh-CN"/>
              </w:rPr>
            </w:pPr>
            <w:r>
              <w:rPr>
                <w:rFonts w:hint="eastAsia" w:ascii="Arial" w:hAnsi="Arial" w:cs="Arial"/>
                <w:i w:val="0"/>
                <w:iCs w:val="0"/>
                <w:caps w:val="0"/>
                <w:color w:val="333333"/>
                <w:spacing w:val="0"/>
                <w:sz w:val="21"/>
                <w:szCs w:val="21"/>
                <w:shd w:val="clear" w:fill="FFFFFF"/>
                <w:lang w:eastAsia="zh-CN"/>
              </w:rPr>
              <w:t>智能吸顶灯</w:t>
            </w:r>
          </w:p>
        </w:tc>
        <w:tc>
          <w:tcPr>
            <w:tcW w:w="736" w:type="dxa"/>
          </w:tcPr>
          <w:p>
            <w:pPr>
              <w:pStyle w:val="2"/>
              <w:widowControl w:val="0"/>
              <w:numPr>
                <w:ilvl w:val="0"/>
                <w:numId w:val="0"/>
              </w:numPr>
              <w:spacing w:after="120"/>
              <w:jc w:val="center"/>
              <w:rPr>
                <w:rFonts w:hint="default"/>
                <w:vertAlign w:val="baseline"/>
                <w:lang w:val="en-US" w:eastAsia="zh-CN"/>
              </w:rPr>
            </w:pPr>
            <w:r>
              <w:rPr>
                <w:rFonts w:hint="eastAsia"/>
                <w:vertAlign w:val="baseline"/>
                <w:lang w:val="en-US" w:eastAsia="zh-CN"/>
              </w:rPr>
              <w:t>100</w:t>
            </w:r>
          </w:p>
        </w:tc>
        <w:tc>
          <w:tcPr>
            <w:tcW w:w="690" w:type="dxa"/>
          </w:tcPr>
          <w:p>
            <w:pPr>
              <w:pStyle w:val="2"/>
              <w:widowControl w:val="0"/>
              <w:numPr>
                <w:ilvl w:val="0"/>
                <w:numId w:val="0"/>
              </w:numPr>
              <w:spacing w:after="120"/>
              <w:jc w:val="center"/>
              <w:rPr>
                <w:rFonts w:hint="eastAsia"/>
                <w:vertAlign w:val="baseline"/>
                <w:lang w:val="en-US" w:eastAsia="zh-CN"/>
              </w:rPr>
            </w:pPr>
            <w:r>
              <w:rPr>
                <w:rFonts w:hint="eastAsia"/>
                <w:vertAlign w:val="baseline"/>
                <w:lang w:val="en-US" w:eastAsia="zh-CN"/>
              </w:rPr>
              <w:t>盏</w:t>
            </w:r>
          </w:p>
        </w:tc>
        <w:tc>
          <w:tcPr>
            <w:tcW w:w="4590" w:type="dxa"/>
          </w:tcPr>
          <w:p>
            <w:pPr>
              <w:pStyle w:val="2"/>
              <w:widowControl w:val="0"/>
              <w:numPr>
                <w:ilvl w:val="0"/>
                <w:numId w:val="0"/>
              </w:numPr>
              <w:spacing w:after="120"/>
              <w:jc w:val="left"/>
              <w:rPr>
                <w:rFonts w:hint="eastAsia" w:ascii="Arial" w:hAnsi="Arial" w:eastAsia="宋体" w:cs="Arial"/>
                <w:i w:val="0"/>
                <w:iCs w:val="0"/>
                <w:caps w:val="0"/>
                <w:color w:val="333333"/>
                <w:spacing w:val="0"/>
                <w:sz w:val="21"/>
                <w:szCs w:val="21"/>
                <w:shd w:val="clear" w:fill="FFFFFF"/>
                <w:lang w:eastAsia="zh-CN"/>
              </w:rPr>
            </w:pPr>
            <w:r>
              <w:rPr>
                <w:rFonts w:ascii="Arial" w:hAnsi="Arial" w:eastAsia="Arial" w:cs="Arial"/>
                <w:i w:val="0"/>
                <w:iCs w:val="0"/>
                <w:caps w:val="0"/>
                <w:color w:val="333333"/>
                <w:spacing w:val="0"/>
                <w:sz w:val="21"/>
                <w:szCs w:val="21"/>
                <w:shd w:val="clear" w:fill="FFFFFF"/>
              </w:rPr>
              <w:t>LED感应加应急；</w:t>
            </w:r>
            <w:r>
              <w:rPr>
                <w:rFonts w:hint="eastAsia" w:ascii="Arial" w:hAnsi="Arial" w:cs="Arial"/>
                <w:i w:val="0"/>
                <w:iCs w:val="0"/>
                <w:caps w:val="0"/>
                <w:color w:val="333333"/>
                <w:spacing w:val="0"/>
                <w:sz w:val="21"/>
                <w:szCs w:val="21"/>
                <w:shd w:val="clear" w:fill="FFFFFF"/>
                <w:lang w:eastAsia="zh-CN"/>
              </w:rPr>
              <w:t>圆形</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center"/>
              <w:rPr>
                <w:rFonts w:hint="eastAsia" w:ascii="Arial" w:hAnsi="Arial" w:cs="Arial"/>
                <w:i w:val="0"/>
                <w:iCs w:val="0"/>
                <w:caps w:val="0"/>
                <w:color w:val="333333"/>
                <w:spacing w:val="0"/>
                <w:sz w:val="21"/>
                <w:szCs w:val="21"/>
                <w:shd w:val="clear" w:fill="FFFFFF"/>
                <w:lang w:eastAsia="zh-CN"/>
              </w:rPr>
            </w:pPr>
            <w:r>
              <w:rPr>
                <w:rFonts w:hint="eastAsia" w:ascii="Arial" w:hAnsi="Arial" w:cs="Arial"/>
                <w:i w:val="0"/>
                <w:iCs w:val="0"/>
                <w:caps w:val="0"/>
                <w:color w:val="333333"/>
                <w:spacing w:val="0"/>
                <w:sz w:val="21"/>
                <w:szCs w:val="21"/>
                <w:shd w:val="clear" w:fill="FFFFFF"/>
                <w:lang w:eastAsia="zh-CN"/>
              </w:rPr>
              <w:t>洗手盆下水器</w:t>
            </w:r>
          </w:p>
        </w:tc>
        <w:tc>
          <w:tcPr>
            <w:tcW w:w="736" w:type="dxa"/>
          </w:tcPr>
          <w:p>
            <w:pPr>
              <w:pStyle w:val="2"/>
              <w:widowControl w:val="0"/>
              <w:numPr>
                <w:ilvl w:val="0"/>
                <w:numId w:val="0"/>
              </w:numPr>
              <w:spacing w:after="120"/>
              <w:jc w:val="center"/>
              <w:rPr>
                <w:rFonts w:hint="default"/>
                <w:vertAlign w:val="baseline"/>
                <w:lang w:val="en-US" w:eastAsia="zh-CN"/>
              </w:rPr>
            </w:pPr>
            <w:r>
              <w:rPr>
                <w:rFonts w:hint="eastAsia"/>
                <w:vertAlign w:val="baseline"/>
                <w:lang w:val="en-US" w:eastAsia="zh-CN"/>
              </w:rPr>
              <w:t>100</w:t>
            </w:r>
          </w:p>
        </w:tc>
        <w:tc>
          <w:tcPr>
            <w:tcW w:w="690" w:type="dxa"/>
          </w:tcPr>
          <w:p>
            <w:pPr>
              <w:pStyle w:val="2"/>
              <w:widowControl w:val="0"/>
              <w:numPr>
                <w:ilvl w:val="0"/>
                <w:numId w:val="0"/>
              </w:numPr>
              <w:spacing w:after="120"/>
              <w:jc w:val="center"/>
              <w:rPr>
                <w:rFonts w:hint="eastAsia"/>
                <w:vertAlign w:val="baseline"/>
                <w:lang w:val="en-US" w:eastAsia="zh-CN"/>
              </w:rPr>
            </w:pPr>
            <w:r>
              <w:rPr>
                <w:rFonts w:hint="eastAsia"/>
                <w:vertAlign w:val="baseline"/>
                <w:lang w:val="en-US" w:eastAsia="zh-CN"/>
              </w:rPr>
              <w:t>个</w:t>
            </w:r>
          </w:p>
        </w:tc>
        <w:tc>
          <w:tcPr>
            <w:tcW w:w="4590" w:type="dxa"/>
          </w:tcPr>
          <w:p>
            <w:pPr>
              <w:pStyle w:val="2"/>
              <w:widowControl w:val="0"/>
              <w:numPr>
                <w:ilvl w:val="0"/>
                <w:numId w:val="0"/>
              </w:numPr>
              <w:spacing w:after="120"/>
              <w:jc w:val="left"/>
              <w:rPr>
                <w:rFonts w:ascii="Arial" w:hAnsi="Arial" w:eastAsia="Arial" w:cs="Arial"/>
                <w:i w:val="0"/>
                <w:iCs w:val="0"/>
                <w:caps w:val="0"/>
                <w:color w:val="333333"/>
                <w:spacing w:val="0"/>
                <w:sz w:val="21"/>
                <w:szCs w:val="21"/>
                <w:shd w:val="clear" w:fill="FFFFFF"/>
              </w:rPr>
            </w:pPr>
            <w:r>
              <w:rPr>
                <w:rFonts w:ascii="Arial" w:hAnsi="Arial" w:eastAsia="Arial" w:cs="Arial"/>
                <w:i w:val="0"/>
                <w:iCs w:val="0"/>
                <w:caps w:val="0"/>
                <w:color w:val="333333"/>
                <w:spacing w:val="0"/>
                <w:sz w:val="21"/>
                <w:szCs w:val="21"/>
                <w:shd w:val="clear" w:fill="FFFFFF"/>
              </w:rPr>
              <w:t>型号：3001AC</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center"/>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5号电池</w:t>
            </w:r>
          </w:p>
        </w:tc>
        <w:tc>
          <w:tcPr>
            <w:tcW w:w="736" w:type="dxa"/>
          </w:tcPr>
          <w:p>
            <w:pPr>
              <w:pStyle w:val="2"/>
              <w:widowControl w:val="0"/>
              <w:numPr>
                <w:ilvl w:val="0"/>
                <w:numId w:val="0"/>
              </w:numPr>
              <w:spacing w:after="120"/>
              <w:jc w:val="center"/>
              <w:rPr>
                <w:rFonts w:hint="default"/>
                <w:vertAlign w:val="baseline"/>
                <w:lang w:val="en-US" w:eastAsia="zh-CN"/>
              </w:rPr>
            </w:pPr>
            <w:r>
              <w:rPr>
                <w:rFonts w:hint="eastAsia"/>
                <w:vertAlign w:val="baseline"/>
                <w:lang w:val="en-US" w:eastAsia="zh-CN"/>
              </w:rPr>
              <w:t>1800</w:t>
            </w:r>
          </w:p>
        </w:tc>
        <w:tc>
          <w:tcPr>
            <w:tcW w:w="690" w:type="dxa"/>
          </w:tcPr>
          <w:p>
            <w:pPr>
              <w:pStyle w:val="2"/>
              <w:widowControl w:val="0"/>
              <w:numPr>
                <w:ilvl w:val="0"/>
                <w:numId w:val="0"/>
              </w:numPr>
              <w:spacing w:after="120"/>
              <w:jc w:val="center"/>
              <w:rPr>
                <w:rFonts w:hint="eastAsia"/>
                <w:vertAlign w:val="baseline"/>
                <w:lang w:val="en-US" w:eastAsia="zh-CN"/>
              </w:rPr>
            </w:pPr>
            <w:r>
              <w:rPr>
                <w:rFonts w:hint="eastAsia"/>
                <w:vertAlign w:val="baseline"/>
                <w:lang w:val="en-US" w:eastAsia="zh-CN"/>
              </w:rPr>
              <w:t>节</w:t>
            </w:r>
          </w:p>
        </w:tc>
        <w:tc>
          <w:tcPr>
            <w:tcW w:w="4590" w:type="dxa"/>
          </w:tcPr>
          <w:p>
            <w:pPr>
              <w:pStyle w:val="2"/>
              <w:widowControl w:val="0"/>
              <w:numPr>
                <w:ilvl w:val="0"/>
                <w:numId w:val="0"/>
              </w:numPr>
              <w:spacing w:after="120"/>
              <w:jc w:val="left"/>
              <w:rPr>
                <w:rFonts w:ascii="Arial" w:hAnsi="Arial" w:eastAsia="Arial" w:cs="Arial"/>
                <w:i w:val="0"/>
                <w:iCs w:val="0"/>
                <w:caps w:val="0"/>
                <w:color w:val="333333"/>
                <w:spacing w:val="0"/>
                <w:sz w:val="21"/>
                <w:szCs w:val="21"/>
                <w:shd w:val="clear" w:fill="FFFFFF"/>
              </w:rPr>
            </w:pPr>
            <w:r>
              <w:rPr>
                <w:rFonts w:ascii="Arial" w:hAnsi="Arial" w:eastAsia="Arial" w:cs="Arial"/>
                <w:i w:val="0"/>
                <w:iCs w:val="0"/>
                <w:caps w:val="0"/>
                <w:color w:val="333333"/>
                <w:spacing w:val="0"/>
                <w:sz w:val="21"/>
                <w:szCs w:val="21"/>
                <w:shd w:val="clear" w:fill="FFFFFF"/>
              </w:rPr>
              <w:t>南孚</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center"/>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平板灯</w:t>
            </w:r>
          </w:p>
        </w:tc>
        <w:tc>
          <w:tcPr>
            <w:tcW w:w="736" w:type="dxa"/>
          </w:tcPr>
          <w:p>
            <w:pPr>
              <w:pStyle w:val="2"/>
              <w:widowControl w:val="0"/>
              <w:numPr>
                <w:ilvl w:val="0"/>
                <w:numId w:val="0"/>
              </w:numPr>
              <w:spacing w:after="120"/>
              <w:jc w:val="center"/>
              <w:rPr>
                <w:rFonts w:hint="default"/>
                <w:vertAlign w:val="baseline"/>
                <w:lang w:val="en-US" w:eastAsia="zh-CN"/>
              </w:rPr>
            </w:pPr>
            <w:r>
              <w:rPr>
                <w:rFonts w:hint="eastAsia"/>
                <w:vertAlign w:val="baseline"/>
                <w:lang w:val="en-US" w:eastAsia="zh-CN"/>
              </w:rPr>
              <w:t>200</w:t>
            </w:r>
          </w:p>
        </w:tc>
        <w:tc>
          <w:tcPr>
            <w:tcW w:w="690" w:type="dxa"/>
          </w:tcPr>
          <w:p>
            <w:pPr>
              <w:pStyle w:val="2"/>
              <w:widowControl w:val="0"/>
              <w:numPr>
                <w:ilvl w:val="0"/>
                <w:numId w:val="0"/>
              </w:numPr>
              <w:spacing w:after="120"/>
              <w:jc w:val="center"/>
              <w:rPr>
                <w:rFonts w:hint="eastAsia"/>
                <w:vertAlign w:val="baseline"/>
                <w:lang w:val="en-US" w:eastAsia="zh-CN"/>
              </w:rPr>
            </w:pPr>
            <w:r>
              <w:rPr>
                <w:rFonts w:hint="eastAsia"/>
                <w:vertAlign w:val="baseline"/>
                <w:lang w:val="en-US" w:eastAsia="zh-CN"/>
              </w:rPr>
              <w:t>盏</w:t>
            </w:r>
          </w:p>
        </w:tc>
        <w:tc>
          <w:tcPr>
            <w:tcW w:w="4590" w:type="dxa"/>
          </w:tcPr>
          <w:p>
            <w:pPr>
              <w:pStyle w:val="2"/>
              <w:widowControl w:val="0"/>
              <w:numPr>
                <w:ilvl w:val="0"/>
                <w:numId w:val="0"/>
              </w:numPr>
              <w:spacing w:after="120"/>
              <w:jc w:val="left"/>
              <w:rPr>
                <w:rFonts w:ascii="Arial" w:hAnsi="Arial" w:eastAsia="Arial" w:cs="Arial"/>
                <w:i w:val="0"/>
                <w:iCs w:val="0"/>
                <w:caps w:val="0"/>
                <w:color w:val="333333"/>
                <w:spacing w:val="0"/>
                <w:sz w:val="21"/>
                <w:szCs w:val="21"/>
                <w:shd w:val="clear" w:fill="FFFFFF"/>
              </w:rPr>
            </w:pPr>
            <w:r>
              <w:rPr>
                <w:rFonts w:ascii="Arial" w:hAnsi="Arial" w:eastAsia="Arial" w:cs="Arial"/>
                <w:i w:val="0"/>
                <w:iCs w:val="0"/>
                <w:caps w:val="0"/>
                <w:color w:val="333333"/>
                <w:spacing w:val="0"/>
                <w:sz w:val="21"/>
                <w:szCs w:val="21"/>
                <w:shd w:val="clear" w:fill="FFFFFF"/>
              </w:rPr>
              <w:t>LED;300mm*600mm；48w；品牌：方胜、维力、红典</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center"/>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平板灯</w:t>
            </w:r>
          </w:p>
        </w:tc>
        <w:tc>
          <w:tcPr>
            <w:tcW w:w="736" w:type="dxa"/>
          </w:tcPr>
          <w:p>
            <w:pPr>
              <w:pStyle w:val="2"/>
              <w:widowControl w:val="0"/>
              <w:numPr>
                <w:ilvl w:val="0"/>
                <w:numId w:val="0"/>
              </w:numPr>
              <w:spacing w:after="120"/>
              <w:jc w:val="center"/>
              <w:rPr>
                <w:rFonts w:hint="default"/>
                <w:vertAlign w:val="baseline"/>
                <w:lang w:val="en-US" w:eastAsia="zh-CN"/>
              </w:rPr>
            </w:pPr>
            <w:r>
              <w:rPr>
                <w:rFonts w:hint="eastAsia"/>
                <w:vertAlign w:val="baseline"/>
                <w:lang w:val="en-US" w:eastAsia="zh-CN"/>
              </w:rPr>
              <w:t>100</w:t>
            </w:r>
          </w:p>
        </w:tc>
        <w:tc>
          <w:tcPr>
            <w:tcW w:w="690" w:type="dxa"/>
          </w:tcPr>
          <w:p>
            <w:pPr>
              <w:pStyle w:val="2"/>
              <w:widowControl w:val="0"/>
              <w:numPr>
                <w:ilvl w:val="0"/>
                <w:numId w:val="0"/>
              </w:numPr>
              <w:spacing w:after="120"/>
              <w:jc w:val="center"/>
              <w:rPr>
                <w:rFonts w:hint="eastAsia"/>
                <w:vertAlign w:val="baseline"/>
                <w:lang w:val="en-US" w:eastAsia="zh-CN"/>
              </w:rPr>
            </w:pPr>
            <w:r>
              <w:rPr>
                <w:rFonts w:hint="eastAsia"/>
                <w:vertAlign w:val="baseline"/>
                <w:lang w:val="en-US" w:eastAsia="zh-CN"/>
              </w:rPr>
              <w:t>盏</w:t>
            </w:r>
          </w:p>
        </w:tc>
        <w:tc>
          <w:tcPr>
            <w:tcW w:w="4590" w:type="dxa"/>
          </w:tcPr>
          <w:p>
            <w:pPr>
              <w:pStyle w:val="2"/>
              <w:widowControl w:val="0"/>
              <w:numPr>
                <w:ilvl w:val="0"/>
                <w:numId w:val="0"/>
              </w:numPr>
              <w:spacing w:after="120"/>
              <w:jc w:val="left"/>
              <w:rPr>
                <w:rFonts w:ascii="Arial" w:hAnsi="Arial" w:eastAsia="Arial" w:cs="Arial"/>
                <w:i w:val="0"/>
                <w:iCs w:val="0"/>
                <w:caps w:val="0"/>
                <w:color w:val="333333"/>
                <w:spacing w:val="0"/>
                <w:sz w:val="21"/>
                <w:szCs w:val="21"/>
                <w:shd w:val="clear" w:fill="FFFFFF"/>
              </w:rPr>
            </w:pPr>
            <w:r>
              <w:rPr>
                <w:rFonts w:ascii="Arial" w:hAnsi="Arial" w:eastAsia="Arial" w:cs="Arial"/>
                <w:i w:val="0"/>
                <w:iCs w:val="0"/>
                <w:caps w:val="0"/>
                <w:color w:val="333333"/>
                <w:spacing w:val="0"/>
                <w:sz w:val="21"/>
                <w:szCs w:val="21"/>
                <w:shd w:val="clear" w:fill="FFFFFF"/>
              </w:rPr>
              <w:t>LED；600mm*600mm；48w；品牌：方胜、维力、红典</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center"/>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三角阀</w:t>
            </w:r>
          </w:p>
        </w:tc>
        <w:tc>
          <w:tcPr>
            <w:tcW w:w="736" w:type="dxa"/>
          </w:tcPr>
          <w:p>
            <w:pPr>
              <w:pStyle w:val="2"/>
              <w:widowControl w:val="0"/>
              <w:numPr>
                <w:ilvl w:val="0"/>
                <w:numId w:val="0"/>
              </w:numPr>
              <w:spacing w:after="120"/>
              <w:jc w:val="center"/>
              <w:rPr>
                <w:rFonts w:hint="default"/>
                <w:vertAlign w:val="baseline"/>
                <w:lang w:val="en-US" w:eastAsia="zh-CN"/>
              </w:rPr>
            </w:pPr>
            <w:r>
              <w:rPr>
                <w:rFonts w:hint="eastAsia"/>
                <w:vertAlign w:val="baseline"/>
                <w:lang w:val="en-US" w:eastAsia="zh-CN"/>
              </w:rPr>
              <w:t>100</w:t>
            </w:r>
          </w:p>
        </w:tc>
        <w:tc>
          <w:tcPr>
            <w:tcW w:w="690" w:type="dxa"/>
          </w:tcPr>
          <w:p>
            <w:pPr>
              <w:pStyle w:val="2"/>
              <w:widowControl w:val="0"/>
              <w:numPr>
                <w:ilvl w:val="0"/>
                <w:numId w:val="0"/>
              </w:numPr>
              <w:spacing w:after="120"/>
              <w:jc w:val="center"/>
              <w:rPr>
                <w:rFonts w:hint="eastAsia"/>
                <w:vertAlign w:val="baseline"/>
                <w:lang w:val="en-US" w:eastAsia="zh-CN"/>
              </w:rPr>
            </w:pPr>
            <w:r>
              <w:rPr>
                <w:rFonts w:hint="eastAsia"/>
                <w:vertAlign w:val="baseline"/>
                <w:lang w:val="en-US" w:eastAsia="zh-CN"/>
              </w:rPr>
              <w:t>个</w:t>
            </w:r>
          </w:p>
        </w:tc>
        <w:tc>
          <w:tcPr>
            <w:tcW w:w="4590" w:type="dxa"/>
          </w:tcPr>
          <w:p>
            <w:pPr>
              <w:pStyle w:val="2"/>
              <w:widowControl w:val="0"/>
              <w:numPr>
                <w:ilvl w:val="0"/>
                <w:numId w:val="0"/>
              </w:numPr>
              <w:spacing w:after="120"/>
              <w:jc w:val="left"/>
              <w:rPr>
                <w:rFonts w:ascii="Arial" w:hAnsi="Arial" w:eastAsia="Arial" w:cs="Arial"/>
                <w:i w:val="0"/>
                <w:iCs w:val="0"/>
                <w:caps w:val="0"/>
                <w:color w:val="333333"/>
                <w:spacing w:val="0"/>
                <w:sz w:val="21"/>
                <w:szCs w:val="21"/>
                <w:shd w:val="clear" w:fill="FFFFFF"/>
              </w:rPr>
            </w:pPr>
            <w:r>
              <w:rPr>
                <w:rFonts w:ascii="Arial" w:hAnsi="Arial" w:eastAsia="Arial" w:cs="Arial"/>
                <w:i w:val="0"/>
                <w:iCs w:val="0"/>
                <w:caps w:val="0"/>
                <w:color w:val="333333"/>
                <w:spacing w:val="0"/>
                <w:sz w:val="21"/>
                <w:szCs w:val="21"/>
                <w:shd w:val="clear" w:fill="FFFFFF"/>
              </w:rPr>
              <w:t>品牌：雪飞、黑苹果、博讯</w:t>
            </w:r>
          </w:p>
        </w:tc>
        <w:tc>
          <w:tcPr>
            <w:tcW w:w="1028" w:type="dxa"/>
          </w:tcPr>
          <w:p>
            <w:pPr>
              <w:widowControl w:val="0"/>
              <w:numPr>
                <w:ilvl w:val="0"/>
                <w:numId w:val="0"/>
              </w:numPr>
              <w:spacing w:after="120"/>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center"/>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坐便器盖</w:t>
            </w:r>
          </w:p>
        </w:tc>
        <w:tc>
          <w:tcPr>
            <w:tcW w:w="736" w:type="dxa"/>
          </w:tcPr>
          <w:p>
            <w:pPr>
              <w:pStyle w:val="2"/>
              <w:widowControl w:val="0"/>
              <w:numPr>
                <w:ilvl w:val="0"/>
                <w:numId w:val="0"/>
              </w:numPr>
              <w:spacing w:after="120"/>
              <w:jc w:val="center"/>
              <w:rPr>
                <w:rFonts w:hint="default"/>
                <w:vertAlign w:val="baseline"/>
                <w:lang w:val="en-US" w:eastAsia="zh-CN"/>
              </w:rPr>
            </w:pPr>
            <w:r>
              <w:rPr>
                <w:rFonts w:hint="eastAsia"/>
                <w:vertAlign w:val="baseline"/>
                <w:lang w:val="en-US" w:eastAsia="zh-CN"/>
              </w:rPr>
              <w:t>20</w:t>
            </w:r>
          </w:p>
        </w:tc>
        <w:tc>
          <w:tcPr>
            <w:tcW w:w="690" w:type="dxa"/>
          </w:tcPr>
          <w:p>
            <w:pPr>
              <w:pStyle w:val="2"/>
              <w:widowControl w:val="0"/>
              <w:numPr>
                <w:ilvl w:val="0"/>
                <w:numId w:val="0"/>
              </w:numPr>
              <w:spacing w:after="120"/>
              <w:jc w:val="center"/>
              <w:rPr>
                <w:rFonts w:hint="eastAsia"/>
                <w:vertAlign w:val="baseline"/>
                <w:lang w:val="en-US" w:eastAsia="zh-CN"/>
              </w:rPr>
            </w:pPr>
            <w:r>
              <w:rPr>
                <w:rFonts w:hint="eastAsia"/>
                <w:vertAlign w:val="baseline"/>
                <w:lang w:val="en-US" w:eastAsia="zh-CN"/>
              </w:rPr>
              <w:t>个</w:t>
            </w:r>
          </w:p>
        </w:tc>
        <w:tc>
          <w:tcPr>
            <w:tcW w:w="4590" w:type="dxa"/>
          </w:tcPr>
          <w:p>
            <w:pPr>
              <w:pStyle w:val="2"/>
              <w:widowControl w:val="0"/>
              <w:numPr>
                <w:ilvl w:val="0"/>
                <w:numId w:val="0"/>
              </w:numPr>
              <w:spacing w:after="120"/>
              <w:jc w:val="left"/>
              <w:rPr>
                <w:rFonts w:ascii="Arial" w:hAnsi="Arial" w:eastAsia="Arial" w:cs="Arial"/>
                <w:i w:val="0"/>
                <w:iCs w:val="0"/>
                <w:caps w:val="0"/>
                <w:color w:val="333333"/>
                <w:spacing w:val="0"/>
                <w:sz w:val="21"/>
                <w:szCs w:val="21"/>
                <w:shd w:val="clear" w:fill="FFFFFF"/>
              </w:rPr>
            </w:pPr>
            <w:r>
              <w:rPr>
                <w:rFonts w:ascii="Arial" w:hAnsi="Arial" w:eastAsia="Arial" w:cs="Arial"/>
                <w:i w:val="0"/>
                <w:iCs w:val="0"/>
                <w:caps w:val="0"/>
                <w:color w:val="333333"/>
                <w:spacing w:val="0"/>
                <w:sz w:val="21"/>
                <w:szCs w:val="21"/>
                <w:shd w:val="clear" w:fill="FFFFFF"/>
              </w:rPr>
              <w:t>品牌：得勒、瓷如雪、九彼</w:t>
            </w:r>
          </w:p>
        </w:tc>
        <w:tc>
          <w:tcPr>
            <w:tcW w:w="1028" w:type="dxa"/>
          </w:tcPr>
          <w:p>
            <w:pPr>
              <w:widowControl w:val="0"/>
              <w:numPr>
                <w:ilvl w:val="0"/>
                <w:numId w:val="0"/>
              </w:numPr>
              <w:spacing w:after="120"/>
              <w:jc w:val="center"/>
              <w:rPr>
                <w:rFonts w:hint="default"/>
                <w:vertAlign w:val="baseline"/>
                <w:lang w:val="en-US"/>
              </w:rPr>
            </w:pPr>
          </w:p>
        </w:tc>
      </w:tr>
    </w:tbl>
    <w:p>
      <w:pPr>
        <w:pStyle w:val="3"/>
        <w:ind w:left="0" w:leftChars="0" w:firstLine="0" w:firstLineChars="0"/>
        <w:jc w:val="left"/>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drawing>
          <wp:inline distT="0" distB="0" distL="114300" distR="114300">
            <wp:extent cx="1507490" cy="2011045"/>
            <wp:effectExtent l="0" t="0" r="16510" b="8255"/>
            <wp:docPr id="1" name="图片 1" descr="f7ee90c9094b7810eca555829ecd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7ee90c9094b7810eca555829ecd547"/>
                    <pic:cNvPicPr>
                      <a:picLocks noChangeAspect="1"/>
                    </pic:cNvPicPr>
                  </pic:nvPicPr>
                  <pic:blipFill>
                    <a:blip r:embed="rId7"/>
                    <a:stretch>
                      <a:fillRect/>
                    </a:stretch>
                  </pic:blipFill>
                  <pic:spPr>
                    <a:xfrm>
                      <a:off x="0" y="0"/>
                      <a:ext cx="1507490" cy="2011045"/>
                    </a:xfrm>
                    <a:prstGeom prst="rect">
                      <a:avLst/>
                    </a:prstGeom>
                  </pic:spPr>
                </pic:pic>
              </a:graphicData>
            </a:graphic>
          </wp:inline>
        </w:drawing>
      </w:r>
      <w:r>
        <w:rPr>
          <w:rFonts w:hint="default" w:ascii="宋体" w:hAnsi="宋体" w:cs="宋体"/>
          <w:b w:val="0"/>
          <w:bCs w:val="0"/>
          <w:sz w:val="21"/>
          <w:szCs w:val="21"/>
          <w:vertAlign w:val="baseline"/>
          <w:lang w:val="en-US" w:eastAsia="zh-CN"/>
        </w:rPr>
        <w:drawing>
          <wp:inline distT="0" distB="0" distL="114300" distR="114300">
            <wp:extent cx="1492885" cy="1990725"/>
            <wp:effectExtent l="0" t="0" r="12065" b="9525"/>
            <wp:docPr id="3" name="图片 3" descr="f0d6099e1fed743b9663e9247faff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0d6099e1fed743b9663e9247faff61"/>
                    <pic:cNvPicPr>
                      <a:picLocks noChangeAspect="1"/>
                    </pic:cNvPicPr>
                  </pic:nvPicPr>
                  <pic:blipFill>
                    <a:blip r:embed="rId8"/>
                    <a:stretch>
                      <a:fillRect/>
                    </a:stretch>
                  </pic:blipFill>
                  <pic:spPr>
                    <a:xfrm>
                      <a:off x="0" y="0"/>
                      <a:ext cx="1492885" cy="1990725"/>
                    </a:xfrm>
                    <a:prstGeom prst="rect">
                      <a:avLst/>
                    </a:prstGeom>
                  </pic:spPr>
                </pic:pic>
              </a:graphicData>
            </a:graphic>
          </wp:inline>
        </w:drawing>
      </w:r>
      <w:r>
        <w:rPr>
          <w:rFonts w:hint="default" w:ascii="宋体" w:hAnsi="宋体" w:cs="宋体"/>
          <w:b w:val="0"/>
          <w:bCs w:val="0"/>
          <w:sz w:val="21"/>
          <w:szCs w:val="21"/>
          <w:vertAlign w:val="baseline"/>
          <w:lang w:val="en-US" w:eastAsia="zh-CN"/>
        </w:rPr>
        <w:drawing>
          <wp:inline distT="0" distB="0" distL="114300" distR="114300">
            <wp:extent cx="1504315" cy="2007235"/>
            <wp:effectExtent l="0" t="0" r="635" b="12065"/>
            <wp:docPr id="2" name="图片 2" descr="0fab14f9173387a6ec6bdb30321f7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fab14f9173387a6ec6bdb30321f7ae"/>
                    <pic:cNvPicPr>
                      <a:picLocks noChangeAspect="1"/>
                    </pic:cNvPicPr>
                  </pic:nvPicPr>
                  <pic:blipFill>
                    <a:blip r:embed="rId9"/>
                    <a:stretch>
                      <a:fillRect/>
                    </a:stretch>
                  </pic:blipFill>
                  <pic:spPr>
                    <a:xfrm>
                      <a:off x="0" y="0"/>
                      <a:ext cx="1504315" cy="2007235"/>
                    </a:xfrm>
                    <a:prstGeom prst="rect">
                      <a:avLst/>
                    </a:prstGeom>
                  </pic:spPr>
                </pic:pic>
              </a:graphicData>
            </a:graphic>
          </wp:inline>
        </w:drawing>
      </w:r>
    </w:p>
    <w:p>
      <w:pPr>
        <w:pStyle w:val="3"/>
        <w:ind w:left="0" w:leftChars="0" w:firstLine="420" w:firstLineChars="0"/>
        <w:jc w:val="both"/>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智能吸顶灯              洗手盆下水器            门把手</w:t>
      </w:r>
    </w:p>
    <w:p>
      <w:pPr>
        <w:pStyle w:val="3"/>
        <w:ind w:left="0" w:leftChars="0" w:firstLine="0" w:firstLineChars="0"/>
        <w:jc w:val="left"/>
        <w:rPr>
          <w:rFonts w:hint="default" w:ascii="宋体" w:hAnsi="宋体" w:cs="宋体"/>
          <w:b w:val="0"/>
          <w:bCs w:val="0"/>
          <w:sz w:val="21"/>
          <w:szCs w:val="21"/>
          <w:vertAlign w:val="baseline"/>
          <w:lang w:val="en-US" w:eastAsia="zh-CN"/>
        </w:rPr>
      </w:pPr>
    </w:p>
    <w:p>
      <w:pPr>
        <w:pStyle w:val="3"/>
        <w:ind w:left="0" w:leftChars="0" w:firstLine="0" w:firstLineChars="0"/>
        <w:jc w:val="left"/>
        <w:rPr>
          <w:rFonts w:hint="default" w:ascii="宋体" w:hAnsi="宋体" w:cs="宋体"/>
          <w:b w:val="0"/>
          <w:bCs w:val="0"/>
          <w:sz w:val="21"/>
          <w:szCs w:val="21"/>
          <w:vertAlign w:val="baseline"/>
          <w:lang w:val="en-US" w:eastAsia="zh-CN"/>
        </w:rPr>
      </w:pPr>
      <w:r>
        <w:rPr>
          <w:rFonts w:hint="default" w:ascii="宋体" w:hAnsi="宋体" w:cs="宋体"/>
          <w:b w:val="0"/>
          <w:bCs w:val="0"/>
          <w:sz w:val="21"/>
          <w:szCs w:val="21"/>
          <w:vertAlign w:val="baseline"/>
          <w:lang w:val="en-US" w:eastAsia="zh-CN"/>
        </w:rPr>
        <w:drawing>
          <wp:inline distT="0" distB="0" distL="114300" distR="114300">
            <wp:extent cx="1473835" cy="1965325"/>
            <wp:effectExtent l="0" t="0" r="12065" b="15875"/>
            <wp:docPr id="4" name="图片 4" descr="2c2b91a571a5ed3012c965ec3da25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c2b91a571a5ed3012c965ec3da25c5"/>
                    <pic:cNvPicPr>
                      <a:picLocks noChangeAspect="1"/>
                    </pic:cNvPicPr>
                  </pic:nvPicPr>
                  <pic:blipFill>
                    <a:blip r:embed="rId10"/>
                    <a:stretch>
                      <a:fillRect/>
                    </a:stretch>
                  </pic:blipFill>
                  <pic:spPr>
                    <a:xfrm>
                      <a:off x="0" y="0"/>
                      <a:ext cx="1473835" cy="1965325"/>
                    </a:xfrm>
                    <a:prstGeom prst="rect">
                      <a:avLst/>
                    </a:prstGeom>
                  </pic:spPr>
                </pic:pic>
              </a:graphicData>
            </a:graphic>
          </wp:inline>
        </w:drawing>
      </w:r>
      <w:r>
        <w:rPr>
          <w:rFonts w:hint="default" w:ascii="宋体" w:hAnsi="宋体" w:cs="宋体"/>
          <w:b w:val="0"/>
          <w:bCs w:val="0"/>
          <w:sz w:val="21"/>
          <w:szCs w:val="21"/>
          <w:vertAlign w:val="baseline"/>
          <w:lang w:val="en-US" w:eastAsia="zh-CN"/>
        </w:rPr>
        <w:drawing>
          <wp:inline distT="0" distB="0" distL="114300" distR="114300">
            <wp:extent cx="1480820" cy="1974215"/>
            <wp:effectExtent l="0" t="0" r="5080" b="6985"/>
            <wp:docPr id="5" name="图片 5" descr="088eaf03a9a8af3c2bf1a83ed113e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88eaf03a9a8af3c2bf1a83ed113e58"/>
                    <pic:cNvPicPr>
                      <a:picLocks noChangeAspect="1"/>
                    </pic:cNvPicPr>
                  </pic:nvPicPr>
                  <pic:blipFill>
                    <a:blip r:embed="rId11"/>
                    <a:stretch>
                      <a:fillRect/>
                    </a:stretch>
                  </pic:blipFill>
                  <pic:spPr>
                    <a:xfrm>
                      <a:off x="0" y="0"/>
                      <a:ext cx="1480820" cy="1974215"/>
                    </a:xfrm>
                    <a:prstGeom prst="rect">
                      <a:avLst/>
                    </a:prstGeom>
                  </pic:spPr>
                </pic:pic>
              </a:graphicData>
            </a:graphic>
          </wp:inline>
        </w:drawing>
      </w:r>
      <w:r>
        <w:rPr>
          <w:rFonts w:hint="default" w:ascii="宋体" w:hAnsi="宋体" w:cs="宋体"/>
          <w:b w:val="0"/>
          <w:bCs w:val="0"/>
          <w:sz w:val="21"/>
          <w:szCs w:val="21"/>
          <w:vertAlign w:val="baseline"/>
          <w:lang w:val="en-US" w:eastAsia="zh-CN"/>
        </w:rPr>
        <w:drawing>
          <wp:inline distT="0" distB="0" distL="114300" distR="114300">
            <wp:extent cx="1473200" cy="1964055"/>
            <wp:effectExtent l="0" t="0" r="12700" b="17145"/>
            <wp:docPr id="6" name="图片 6" descr="f47aab1a0f4d7e64b730243d7f6e7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47aab1a0f4d7e64b730243d7f6e7f3"/>
                    <pic:cNvPicPr>
                      <a:picLocks noChangeAspect="1"/>
                    </pic:cNvPicPr>
                  </pic:nvPicPr>
                  <pic:blipFill>
                    <a:blip r:embed="rId12"/>
                    <a:stretch>
                      <a:fillRect/>
                    </a:stretch>
                  </pic:blipFill>
                  <pic:spPr>
                    <a:xfrm>
                      <a:off x="0" y="0"/>
                      <a:ext cx="1473200" cy="1964055"/>
                    </a:xfrm>
                    <a:prstGeom prst="rect">
                      <a:avLst/>
                    </a:prstGeom>
                  </pic:spPr>
                </pic:pic>
              </a:graphicData>
            </a:graphic>
          </wp:inline>
        </w:drawing>
      </w:r>
    </w:p>
    <w:p>
      <w:pPr>
        <w:pStyle w:val="3"/>
        <w:ind w:left="0" w:leftChars="0" w:firstLine="420" w:firstLineChars="200"/>
        <w:jc w:val="left"/>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300*600平板灯          600*600平板灯          9cm锁芯</w:t>
      </w:r>
      <w:r>
        <w:rPr>
          <w:rFonts w:hint="default" w:ascii="宋体" w:hAnsi="宋体" w:cs="宋体"/>
          <w:b w:val="0"/>
          <w:bCs w:val="0"/>
          <w:sz w:val="21"/>
          <w:szCs w:val="21"/>
          <w:vertAlign w:val="baseline"/>
          <w:lang w:val="en-US" w:eastAsia="zh-CN"/>
        </w:rPr>
        <w:drawing>
          <wp:inline distT="0" distB="0" distL="114300" distR="114300">
            <wp:extent cx="1546225" cy="1160780"/>
            <wp:effectExtent l="0" t="0" r="15875" b="1270"/>
            <wp:docPr id="7" name="图片 7" descr="be3640cf22e0aebaff22c01ee214f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e3640cf22e0aebaff22c01ee214fcd"/>
                    <pic:cNvPicPr>
                      <a:picLocks noChangeAspect="1"/>
                    </pic:cNvPicPr>
                  </pic:nvPicPr>
                  <pic:blipFill>
                    <a:blip r:embed="rId13"/>
                    <a:stretch>
                      <a:fillRect/>
                    </a:stretch>
                  </pic:blipFill>
                  <pic:spPr>
                    <a:xfrm flipH="1">
                      <a:off x="0" y="0"/>
                      <a:ext cx="1546225" cy="1160780"/>
                    </a:xfrm>
                    <a:prstGeom prst="rect">
                      <a:avLst/>
                    </a:prstGeom>
                  </pic:spPr>
                </pic:pic>
              </a:graphicData>
            </a:graphic>
          </wp:inline>
        </w:drawing>
      </w:r>
      <w:r>
        <w:rPr>
          <w:rFonts w:hint="default" w:ascii="宋体" w:hAnsi="宋体" w:cs="宋体"/>
          <w:b w:val="0"/>
          <w:bCs w:val="0"/>
          <w:sz w:val="21"/>
          <w:szCs w:val="21"/>
          <w:vertAlign w:val="baseline"/>
          <w:lang w:val="en-US" w:eastAsia="zh-CN"/>
        </w:rPr>
        <w:drawing>
          <wp:inline distT="0" distB="0" distL="114300" distR="114300">
            <wp:extent cx="1471295" cy="1961515"/>
            <wp:effectExtent l="0" t="0" r="14605" b="635"/>
            <wp:docPr id="8" name="图片 8" descr="e5dc86dca37a0c528e019732b1866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5dc86dca37a0c528e019732b1866c1"/>
                    <pic:cNvPicPr>
                      <a:picLocks noChangeAspect="1"/>
                    </pic:cNvPicPr>
                  </pic:nvPicPr>
                  <pic:blipFill>
                    <a:blip r:embed="rId14"/>
                    <a:stretch>
                      <a:fillRect/>
                    </a:stretch>
                  </pic:blipFill>
                  <pic:spPr>
                    <a:xfrm>
                      <a:off x="0" y="0"/>
                      <a:ext cx="1471295" cy="1961515"/>
                    </a:xfrm>
                    <a:prstGeom prst="rect">
                      <a:avLst/>
                    </a:prstGeom>
                  </pic:spPr>
                </pic:pic>
              </a:graphicData>
            </a:graphic>
          </wp:inline>
        </w:drawing>
      </w:r>
      <w:r>
        <w:rPr>
          <w:rFonts w:hint="default" w:ascii="宋体" w:hAnsi="宋体" w:cs="宋体"/>
          <w:b w:val="0"/>
          <w:bCs w:val="0"/>
          <w:sz w:val="21"/>
          <w:szCs w:val="21"/>
          <w:vertAlign w:val="baseline"/>
          <w:lang w:val="en-US" w:eastAsia="zh-CN"/>
        </w:rPr>
        <w:drawing>
          <wp:inline distT="0" distB="0" distL="114300" distR="114300">
            <wp:extent cx="1461135" cy="1948180"/>
            <wp:effectExtent l="0" t="0" r="5715" b="13970"/>
            <wp:docPr id="9" name="图片 9" descr="06c82d3fecff2f17b44ee2f659429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6c82d3fecff2f17b44ee2f659429e2"/>
                    <pic:cNvPicPr>
                      <a:picLocks noChangeAspect="1"/>
                    </pic:cNvPicPr>
                  </pic:nvPicPr>
                  <pic:blipFill>
                    <a:blip r:embed="rId15"/>
                    <a:stretch>
                      <a:fillRect/>
                    </a:stretch>
                  </pic:blipFill>
                  <pic:spPr>
                    <a:xfrm>
                      <a:off x="0" y="0"/>
                      <a:ext cx="1461135" cy="1948180"/>
                    </a:xfrm>
                    <a:prstGeom prst="rect">
                      <a:avLst/>
                    </a:prstGeom>
                  </pic:spPr>
                </pic:pic>
              </a:graphicData>
            </a:graphic>
          </wp:inline>
        </w:drawing>
      </w:r>
    </w:p>
    <w:p>
      <w:pPr>
        <w:pStyle w:val="3"/>
        <w:ind w:left="0" w:leftChars="0" w:firstLine="420" w:firstLineChars="200"/>
        <w:jc w:val="left"/>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多功能伸缩管           双头高压管             卫生间门球形锁</w:t>
      </w:r>
    </w:p>
    <w:p>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adjustRightInd w:val="0"/>
        <w:snapToGrid w:val="0"/>
        <w:spacing w:line="360" w:lineRule="auto"/>
        <w:ind w:firstLine="480" w:firstLineChars="200"/>
        <w:rPr>
          <w:rFonts w:hint="eastAsia" w:ascii="宋体" w:hAnsi="宋体" w:cs="宋体"/>
          <w:color w:val="auto"/>
          <w:kern w:val="0"/>
          <w:sz w:val="24"/>
          <w:lang w:bidi="ar"/>
        </w:rPr>
      </w:pPr>
      <w:r>
        <w:rPr>
          <w:rFonts w:hint="eastAsia" w:ascii="Arial" w:hAnsi="Arial" w:cs="仿宋"/>
          <w:color w:val="auto"/>
          <w:kern w:val="0"/>
          <w:sz w:val="24"/>
        </w:rPr>
        <w:t>2、预算控制价金额</w:t>
      </w:r>
      <w:r>
        <w:rPr>
          <w:rFonts w:hint="eastAsia" w:ascii="Arial" w:hAnsi="Arial" w:cs="仿宋"/>
          <w:color w:val="auto"/>
          <w:kern w:val="0"/>
          <w:sz w:val="24"/>
          <w:lang w:val="en-US" w:eastAsia="zh-CN"/>
        </w:rPr>
        <w:t>99500</w:t>
      </w:r>
      <w:r>
        <w:rPr>
          <w:rFonts w:hint="eastAsia" w:ascii="Arial" w:hAnsi="Arial" w:cs="仿宋"/>
          <w:color w:val="auto"/>
          <w:kern w:val="0"/>
          <w:sz w:val="24"/>
        </w:rPr>
        <w:t>元，供应商报价需符合预算控制价要求，超出预算控制价的报价为无效投标。</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w:t>
      </w:r>
      <w:r>
        <w:rPr>
          <w:rFonts w:hint="eastAsia" w:ascii="Arial" w:hAnsi="Arial" w:cs="仿宋"/>
          <w:color w:val="auto"/>
          <w:kern w:val="0"/>
          <w:sz w:val="24"/>
          <w:lang w:val="en-US" w:eastAsia="zh-CN"/>
        </w:rPr>
        <w:t>货物必须满足招标技术要求，包括但不限于技术要求</w:t>
      </w:r>
      <w:r>
        <w:rPr>
          <w:rFonts w:hint="eastAsia" w:ascii="Arial" w:hAnsi="Arial" w:eastAsia="宋体" w:cs="仿宋"/>
          <w:color w:val="auto"/>
          <w:kern w:val="0"/>
          <w:sz w:val="24"/>
          <w:lang w:eastAsia="zh-CN"/>
        </w:rPr>
        <w:t xml:space="preserve">（供应商须提供承诺函原件并加盖鲜章）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FF0000"/>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投标文件及投标人承诺的质量、技术和其他要求，符合国家相关的质量标准和出厂标准。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auto"/>
          <w:kern w:val="0"/>
          <w:sz w:val="24"/>
          <w:lang w:eastAsia="zh-CN"/>
        </w:rPr>
        <w:t>合同签订生效后</w:t>
      </w:r>
      <w:r>
        <w:rPr>
          <w:rFonts w:hint="eastAsia" w:ascii="Arial" w:hAnsi="Arial" w:cs="仿宋"/>
          <w:color w:val="auto"/>
          <w:kern w:val="0"/>
          <w:sz w:val="24"/>
          <w:lang w:val="en-US" w:eastAsia="zh-CN"/>
        </w:rPr>
        <w:t>15日内</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w:t>
      </w:r>
      <w:r>
        <w:rPr>
          <w:rFonts w:hint="eastAsia" w:ascii="Arial" w:hAnsi="Arial" w:cs="仿宋"/>
          <w:color w:val="auto"/>
          <w:kern w:val="0"/>
          <w:sz w:val="24"/>
          <w:lang w:eastAsia="zh-CN"/>
        </w:rPr>
        <w:t>交货</w:t>
      </w:r>
      <w:r>
        <w:rPr>
          <w:rFonts w:hint="eastAsia" w:ascii="Arial" w:hAnsi="Arial" w:cs="仿宋"/>
          <w:color w:val="auto"/>
          <w:kern w:val="0"/>
          <w:sz w:val="24"/>
        </w:rPr>
        <w:t>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lang w:val="en-US" w:eastAsia="zh-CN"/>
        </w:rPr>
        <w:t>1</w:t>
      </w:r>
      <w:r>
        <w:rPr>
          <w:rFonts w:hint="eastAsia" w:ascii="Arial" w:hAnsi="Arial" w:cs="仿宋"/>
          <w:color w:val="auto"/>
          <w:kern w:val="0"/>
          <w:sz w:val="24"/>
        </w:rPr>
        <w:t>、全部货物交付完毕且验收合格之日起，甲方接到乙方通知与票据凭证资料以后</w:t>
      </w:r>
      <w:r>
        <w:rPr>
          <w:rFonts w:hint="eastAsia" w:ascii="Arial" w:hAnsi="Arial" w:cs="仿宋"/>
          <w:color w:val="auto"/>
          <w:kern w:val="0"/>
          <w:sz w:val="24"/>
          <w:lang w:val="en-US" w:eastAsia="zh-CN"/>
        </w:rPr>
        <w:t>15</w:t>
      </w:r>
      <w:r>
        <w:rPr>
          <w:rFonts w:hint="eastAsia" w:ascii="Arial" w:hAnsi="Arial" w:cs="仿宋"/>
          <w:color w:val="auto"/>
          <w:kern w:val="0"/>
          <w:sz w:val="24"/>
        </w:rPr>
        <w:t xml:space="preserve">个工作日内，向乙方支付合同总价款的 100% </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7"/>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7"/>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7"/>
        <w:ind w:firstLine="600" w:firstLineChars="250"/>
        <w:rPr>
          <w:rFonts w:hint="eastAsia" w:ascii="宋体" w:hAnsi="宋体"/>
          <w:color w:val="auto"/>
          <w:sz w:val="24"/>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7"/>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报名时间为：20</w:t>
      </w:r>
      <w:r>
        <w:rPr>
          <w:rFonts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29</w:t>
      </w:r>
      <w:r>
        <w:rPr>
          <w:rFonts w:hint="eastAsia" w:ascii="宋体" w:hAnsi="宋体"/>
          <w:color w:val="auto"/>
          <w:sz w:val="24"/>
        </w:rPr>
        <w:t>日到202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04</w:t>
      </w:r>
      <w:r>
        <w:rPr>
          <w:rFonts w:hint="eastAsia" w:ascii="宋体" w:hAnsi="宋体"/>
          <w:color w:val="auto"/>
          <w:sz w:val="24"/>
        </w:rPr>
        <w:t>日，每日09：00到17：00</w:t>
      </w:r>
      <w:r>
        <w:rPr>
          <w:rFonts w:hint="eastAsia" w:ascii="宋体" w:hAnsi="宋体"/>
          <w:color w:val="auto"/>
          <w:sz w:val="24"/>
          <w:lang w:eastAsia="zh-CN"/>
        </w:rPr>
        <w:t>前</w:t>
      </w:r>
      <w:r>
        <w:rPr>
          <w:rFonts w:hint="eastAsia" w:hAnsi="宋体" w:cs="宋体"/>
          <w:color w:val="auto"/>
          <w:sz w:val="24"/>
          <w:szCs w:val="24"/>
        </w:rPr>
        <w:t>在网上获取</w:t>
      </w:r>
      <w:r>
        <w:rPr>
          <w:rFonts w:hint="eastAsia" w:ascii="宋体" w:hAnsi="宋体"/>
          <w:color w:val="auto"/>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ascii="宋体" w:hAnsi="宋体"/>
          <w:bCs/>
          <w:color w:val="auto"/>
          <w:sz w:val="24"/>
        </w:rPr>
        <w:t>202</w:t>
      </w:r>
      <w:r>
        <w:rPr>
          <w:rFonts w:hint="eastAsia" w:ascii="宋体" w:hAnsi="宋体"/>
          <w:bCs/>
          <w:color w:val="auto"/>
          <w:sz w:val="24"/>
          <w:lang w:val="en-US" w:eastAsia="zh-CN"/>
        </w:rPr>
        <w:t>3</w:t>
      </w:r>
      <w:r>
        <w:rPr>
          <w:rFonts w:hint="eastAsia" w:ascii="宋体" w:hAnsi="宋体"/>
          <w:bCs/>
          <w:color w:val="auto"/>
          <w:sz w:val="24"/>
        </w:rPr>
        <w:t>年</w:t>
      </w:r>
      <w:r>
        <w:rPr>
          <w:rFonts w:hint="eastAsia" w:ascii="宋体" w:hAnsi="宋体"/>
          <w:bCs/>
          <w:color w:val="auto"/>
          <w:sz w:val="24"/>
          <w:lang w:val="en-US" w:eastAsia="zh-CN"/>
        </w:rPr>
        <w:t>12</w:t>
      </w:r>
      <w:r>
        <w:rPr>
          <w:rFonts w:hint="eastAsia" w:ascii="宋体" w:hAnsi="宋体"/>
          <w:bCs/>
          <w:color w:val="auto"/>
          <w:sz w:val="24"/>
        </w:rPr>
        <w:t>月</w:t>
      </w:r>
      <w:r>
        <w:rPr>
          <w:rFonts w:hint="eastAsia" w:ascii="宋体" w:hAnsi="宋体"/>
          <w:bCs/>
          <w:color w:val="auto"/>
          <w:sz w:val="24"/>
          <w:lang w:val="en-US" w:eastAsia="zh-CN"/>
        </w:rPr>
        <w:t>05</w:t>
      </w:r>
      <w:r>
        <w:rPr>
          <w:rFonts w:hint="eastAsia" w:ascii="宋体" w:hAnsi="宋体"/>
          <w:bCs/>
          <w:color w:val="auto"/>
          <w:sz w:val="24"/>
        </w:rPr>
        <w:t>日</w:t>
      </w:r>
      <w:r>
        <w:rPr>
          <w:rFonts w:hint="eastAsia" w:ascii="宋体" w:hAnsi="宋体"/>
          <w:bCs/>
          <w:color w:val="auto"/>
          <w:sz w:val="24"/>
          <w:lang w:val="en-US" w:eastAsia="zh-CN"/>
        </w:rPr>
        <w:t>10</w:t>
      </w:r>
      <w:r>
        <w:rPr>
          <w:rFonts w:hint="eastAsia" w:ascii="宋体" w:hAnsi="宋体"/>
          <w:bCs/>
          <w:color w:val="auto"/>
          <w:sz w:val="24"/>
        </w:rPr>
        <w:t xml:space="preserve">时 </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行政楼1506</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ascii="宋体" w:hAnsi="宋体"/>
          <w:bCs/>
          <w:color w:val="auto"/>
          <w:sz w:val="24"/>
        </w:rPr>
        <w:t>202</w:t>
      </w:r>
      <w:r>
        <w:rPr>
          <w:rFonts w:hint="eastAsia" w:ascii="宋体" w:hAnsi="宋体"/>
          <w:bCs/>
          <w:color w:val="auto"/>
          <w:sz w:val="24"/>
          <w:lang w:val="en-US" w:eastAsia="zh-CN"/>
        </w:rPr>
        <w:t>3</w:t>
      </w:r>
      <w:r>
        <w:rPr>
          <w:rFonts w:hint="eastAsia" w:ascii="宋体" w:hAnsi="宋体"/>
          <w:bCs/>
          <w:color w:val="auto"/>
          <w:sz w:val="24"/>
        </w:rPr>
        <w:t>年</w:t>
      </w:r>
      <w:r>
        <w:rPr>
          <w:rFonts w:hint="eastAsia" w:ascii="宋体" w:hAnsi="宋体"/>
          <w:bCs/>
          <w:color w:val="auto"/>
          <w:sz w:val="24"/>
          <w:lang w:val="en-US" w:eastAsia="zh-CN"/>
        </w:rPr>
        <w:t>11</w:t>
      </w:r>
      <w:r>
        <w:rPr>
          <w:rFonts w:hint="eastAsia" w:ascii="宋体" w:hAnsi="宋体"/>
          <w:bCs/>
          <w:color w:val="auto"/>
          <w:sz w:val="24"/>
        </w:rPr>
        <w:t>月</w:t>
      </w:r>
      <w:r>
        <w:rPr>
          <w:rFonts w:hint="eastAsia" w:ascii="宋体" w:hAnsi="宋体"/>
          <w:bCs/>
          <w:color w:val="auto"/>
          <w:sz w:val="24"/>
          <w:lang w:val="en-US" w:eastAsia="zh-CN"/>
        </w:rPr>
        <w:t>05</w:t>
      </w:r>
      <w:r>
        <w:rPr>
          <w:rFonts w:hint="eastAsia" w:ascii="宋体" w:hAnsi="宋体"/>
          <w:bCs/>
          <w:color w:val="auto"/>
          <w:sz w:val="24"/>
        </w:rPr>
        <w:t>日1</w:t>
      </w:r>
      <w:r>
        <w:rPr>
          <w:rFonts w:hint="eastAsia" w:ascii="宋体" w:hAnsi="宋体"/>
          <w:bCs/>
          <w:color w:val="auto"/>
          <w:sz w:val="24"/>
          <w:lang w:val="en-US" w:eastAsia="zh-CN"/>
        </w:rPr>
        <w:t>0</w:t>
      </w:r>
      <w:r>
        <w:rPr>
          <w:rFonts w:hint="eastAsia" w:ascii="宋体" w:hAnsi="宋体"/>
          <w:bCs/>
          <w:color w:val="auto"/>
          <w:sz w:val="24"/>
        </w:rPr>
        <w:t>时</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pPr>
        <w:pStyle w:val="17"/>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4"/>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7"/>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7"/>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eastAsia="zh-CN"/>
        </w:rPr>
        <w:t>陈</w:t>
      </w:r>
      <w:r>
        <w:rPr>
          <w:rFonts w:hint="eastAsia" w:ascii="Arial" w:hAnsi="Arial"/>
          <w:color w:val="auto"/>
          <w:sz w:val="24"/>
        </w:rPr>
        <w:t>老师</w:t>
      </w:r>
    </w:p>
    <w:p>
      <w:pPr>
        <w:pStyle w:val="17"/>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 w:name="_Toc213397009"/>
      <w:bookmarkStart w:id="4" w:name="_Toc508697732"/>
      <w:bookmarkStart w:id="5" w:name="_Toc213396945"/>
      <w:bookmarkStart w:id="6" w:name="_Toc213496267"/>
      <w:bookmarkStart w:id="7" w:name="_Toc217446031"/>
      <w:bookmarkStart w:id="8" w:name="_Toc508697771"/>
      <w:bookmarkStart w:id="9" w:name="_Toc213396759"/>
    </w:p>
    <w:p>
      <w:pPr>
        <w:pStyle w:val="17"/>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rPr>
        <w:t>202</w:t>
      </w:r>
      <w:r>
        <w:rPr>
          <w:rFonts w:hint="eastAsia" w:ascii="宋体" w:hAnsi="宋体" w:cs="仿宋_GB2312"/>
          <w:color w:val="auto"/>
          <w:sz w:val="24"/>
          <w:lang w:val="en-US" w:eastAsia="zh-CN"/>
        </w:rPr>
        <w:t>3</w:t>
      </w:r>
      <w:r>
        <w:rPr>
          <w:rFonts w:hint="eastAsia" w:ascii="宋体" w:hAnsi="宋体" w:cs="仿宋_GB2312"/>
          <w:color w:val="auto"/>
          <w:sz w:val="24"/>
        </w:rPr>
        <w:t>年</w:t>
      </w:r>
      <w:r>
        <w:rPr>
          <w:rFonts w:hint="eastAsia" w:ascii="宋体" w:hAnsi="宋体" w:cs="仿宋_GB2312"/>
          <w:color w:val="auto"/>
          <w:sz w:val="24"/>
          <w:lang w:val="en-US" w:eastAsia="zh-CN"/>
        </w:rPr>
        <w:t>11</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0" w:name="_Toc60142197"/>
      <w:bookmarkStart w:id="11" w:name="_Toc515536911"/>
      <w:bookmarkStart w:id="12" w:name="_Toc12168"/>
      <w:bookmarkStart w:id="13" w:name="_Toc27398"/>
      <w:r>
        <w:rPr>
          <w:rFonts w:hint="eastAsia" w:ascii="Times New Roman" w:hAnsi="Times New Roman" w:eastAsia="宋体" w:cs="Times New Roman"/>
          <w:b/>
          <w:bCs/>
          <w:color w:val="auto"/>
          <w:kern w:val="44"/>
          <w:sz w:val="36"/>
          <w:szCs w:val="44"/>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auto"/>
          <w:sz w:val="24"/>
        </w:rPr>
      </w:pPr>
      <w:bookmarkStart w:id="14" w:name="_Toc515536912"/>
      <w:bookmarkStart w:id="15" w:name="_Toc10953"/>
      <w:bookmarkStart w:id="16" w:name="_Toc26829"/>
      <w:bookmarkStart w:id="17" w:name="_Toc183682368"/>
      <w:bookmarkStart w:id="18" w:name="_Toc89075878"/>
      <w:bookmarkStart w:id="19" w:name="_Toc183582231"/>
      <w:bookmarkStart w:id="20" w:name="_Toc77400782"/>
      <w:bookmarkStart w:id="21" w:name="_Toc217446056"/>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auto"/>
          <w:sz w:val="24"/>
          <w:lang w:eastAsia="zh-CN"/>
        </w:rPr>
        <w:t>询价</w:t>
      </w:r>
      <w:r>
        <w:rPr>
          <w:rFonts w:hint="eastAsia" w:ascii="宋体" w:hAnsi="宋体"/>
          <w:color w:val="auto"/>
          <w:sz w:val="24"/>
        </w:rPr>
        <w:t>响应文件一式二份（正本1份，副本1份）必须打印,并由供应商的法定代表人或其授权代表在规定签章处签字和盖章。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4"/>
        <w:rPr>
          <w:color w:val="auto"/>
        </w:rPr>
      </w:pPr>
      <w:r>
        <w:rPr>
          <w:rFonts w:ascii="宋体" w:hAnsi="宋体" w:cs="宋体"/>
          <w:color w:val="auto"/>
          <w:sz w:val="24"/>
        </w:rPr>
        <w:br w:type="page"/>
      </w:r>
      <w:bookmarkStart w:id="22" w:name="_Toc60142198"/>
      <w:r>
        <w:rPr>
          <w:rFonts w:hint="eastAsia"/>
          <w:color w:val="auto"/>
        </w:rPr>
        <w:t>第三章  评选程序</w:t>
      </w:r>
      <w:bookmarkEnd w:id="22"/>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4"/>
        <w:spacing w:line="276" w:lineRule="auto"/>
        <w:rPr>
          <w:color w:val="auto"/>
        </w:rPr>
      </w:pPr>
    </w:p>
    <w:p>
      <w:pPr>
        <w:pStyle w:val="4"/>
        <w:rPr>
          <w:rFonts w:hint="eastAsia"/>
          <w:color w:val="auto"/>
        </w:rPr>
      </w:pPr>
      <w:r>
        <w:rPr>
          <w:color w:val="auto"/>
        </w:rPr>
        <w:br w:type="page"/>
      </w:r>
      <w:bookmarkStart w:id="23" w:name="_Toc60142199"/>
      <w:r>
        <w:rPr>
          <w:rFonts w:hint="eastAsia"/>
          <w:color w:val="auto"/>
        </w:rPr>
        <w:t>第四章 供应商资格条件要求</w:t>
      </w:r>
      <w:bookmarkEnd w:id="14"/>
      <w:bookmarkEnd w:id="15"/>
      <w:bookmarkEnd w:id="16"/>
      <w:bookmarkEnd w:id="23"/>
    </w:p>
    <w:p>
      <w:pPr>
        <w:spacing w:line="360" w:lineRule="auto"/>
        <w:ind w:firstLine="542" w:firstLineChars="225"/>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一、参加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7"/>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7"/>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7"/>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7"/>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4" w:name="_Toc60142200"/>
      <w:bookmarkStart w:id="25" w:name="_Toc4504"/>
      <w:bookmarkStart w:id="26" w:name="_Toc515536913"/>
      <w:bookmarkStart w:id="27" w:name="_Toc6181"/>
      <w:r>
        <w:rPr>
          <w:rFonts w:hint="eastAsia" w:ascii="宋体" w:hAnsi="宋体"/>
          <w:b/>
          <w:color w:val="auto"/>
          <w:sz w:val="32"/>
          <w:szCs w:val="32"/>
        </w:rPr>
        <w:t>第五章  供应商资格证明材料</w:t>
      </w:r>
      <w:bookmarkEnd w:id="24"/>
      <w:bookmarkEnd w:id="25"/>
      <w:bookmarkEnd w:id="26"/>
      <w:bookmarkEnd w:id="27"/>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2"/>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2"/>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4"/>
        <w:rPr>
          <w:rFonts w:hint="eastAsia"/>
          <w:color w:val="auto"/>
        </w:rPr>
      </w:pPr>
      <w:r>
        <w:rPr>
          <w:color w:val="auto"/>
          <w:sz w:val="32"/>
          <w:szCs w:val="32"/>
        </w:rPr>
        <w:br w:type="page"/>
      </w:r>
      <w:bookmarkStart w:id="28" w:name="_Toc355"/>
      <w:bookmarkStart w:id="29" w:name="_Toc515536914"/>
      <w:bookmarkStart w:id="30" w:name="_Toc13763"/>
      <w:bookmarkStart w:id="31" w:name="_Toc60142201"/>
      <w:r>
        <w:rPr>
          <w:rFonts w:hint="eastAsia"/>
          <w:color w:val="auto"/>
          <w:szCs w:val="36"/>
        </w:rPr>
        <w:t xml:space="preserve">第六章  </w:t>
      </w:r>
      <w:bookmarkEnd w:id="17"/>
      <w:bookmarkEnd w:id="18"/>
      <w:bookmarkEnd w:id="19"/>
      <w:bookmarkEnd w:id="20"/>
      <w:bookmarkEnd w:id="21"/>
      <w:bookmarkEnd w:id="28"/>
      <w:bookmarkEnd w:id="29"/>
      <w:bookmarkEnd w:id="30"/>
      <w:bookmarkStart w:id="32" w:name="_Toc19941"/>
      <w:bookmarkStart w:id="33" w:name="_Toc16063"/>
      <w:bookmarkStart w:id="34" w:name="_Toc515536917"/>
      <w:bookmarkStart w:id="35" w:name="_Toc217446057"/>
      <w:bookmarkStart w:id="36" w:name="_Toc183582232"/>
      <w:bookmarkStart w:id="37" w:name="_Toc183682369"/>
      <w:r>
        <w:rPr>
          <w:rFonts w:hint="eastAsia"/>
          <w:color w:val="auto"/>
        </w:rPr>
        <w:t>响应文件格式</w:t>
      </w:r>
      <w:bookmarkEnd w:id="31"/>
      <w:bookmarkEnd w:id="32"/>
      <w:bookmarkEnd w:id="33"/>
      <w:bookmarkEnd w:id="34"/>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eastAsia="宋体"/>
          <w:color w:val="auto"/>
          <w:sz w:val="24"/>
          <w:lang w:eastAsia="zh-CN"/>
        </w:rPr>
      </w:pPr>
      <w:r>
        <w:rPr>
          <w:rFonts w:hint="eastAsia" w:ascii="宋体" w:hAnsi="宋体"/>
          <w:color w:val="auto"/>
          <w:sz w:val="24"/>
        </w:rPr>
        <w:t>一、本章所制响应文件格式，除格式中明确将该格式作为实质性要求的，一律不具有强制性</w:t>
      </w:r>
      <w:r>
        <w:rPr>
          <w:rFonts w:hint="eastAsia" w:ascii="宋体" w:hAnsi="宋体"/>
          <w:color w:val="auto"/>
          <w:sz w:val="24"/>
          <w:lang w:eastAsia="zh-CN"/>
        </w:rPr>
        <w:t>。</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2"/>
        <w:spacing w:after="0" w:line="360" w:lineRule="auto"/>
        <w:rPr>
          <w:rFonts w:hint="eastAsia" w:ascii="宋体" w:hAnsi="宋体"/>
          <w:color w:val="auto"/>
          <w:kern w:val="2"/>
          <w:sz w:val="24"/>
        </w:rPr>
      </w:pPr>
      <w:r>
        <w:rPr>
          <w:rFonts w:hint="eastAsia" w:ascii="宋体" w:hAnsi="宋体"/>
          <w:color w:val="auto"/>
          <w:kern w:val="2"/>
          <w:sz w:val="24"/>
        </w:rPr>
        <w:t xml:space="preserve">    四、响应文件正本中所提供的复印件均应加盖供应商单位鲜章</w:t>
      </w:r>
    </w:p>
    <w:p>
      <w:pPr>
        <w:pStyle w:val="2"/>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2"/>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2"/>
        <w:spacing w:line="360" w:lineRule="auto"/>
        <w:rPr>
          <w:color w:val="auto"/>
        </w:rPr>
      </w:pPr>
      <w:r>
        <w:rPr>
          <w:color w:val="auto"/>
        </w:rPr>
        <w:br w:type="page"/>
      </w:r>
    </w:p>
    <w:p>
      <w:pPr>
        <w:pStyle w:val="4"/>
        <w:bidi w:val="0"/>
        <w:rPr>
          <w:rFonts w:hint="eastAsia"/>
          <w:sz w:val="52"/>
          <w:szCs w:val="52"/>
          <w:lang w:eastAsia="zh-CN"/>
        </w:rPr>
      </w:pPr>
      <w:r>
        <w:rPr>
          <w:rFonts w:hint="eastAsia"/>
          <w:sz w:val="52"/>
          <w:szCs w:val="52"/>
          <w:lang w:eastAsia="zh-CN"/>
        </w:rPr>
        <w:t>西昌民族幼儿师范高等专科学校</w:t>
      </w:r>
    </w:p>
    <w:p>
      <w:pPr>
        <w:pStyle w:val="4"/>
        <w:bidi w:val="0"/>
        <w:rPr>
          <w:rFonts w:hint="eastAsia" w:eastAsia="宋体"/>
          <w:sz w:val="52"/>
          <w:szCs w:val="52"/>
          <w:lang w:eastAsia="zh-CN"/>
        </w:rPr>
      </w:pPr>
      <w:r>
        <w:rPr>
          <w:rFonts w:hint="eastAsia"/>
          <w:sz w:val="52"/>
          <w:szCs w:val="52"/>
          <w:lang w:eastAsia="zh-CN"/>
        </w:rPr>
        <w:t>零星维修物资采购项目</w:t>
      </w:r>
    </w:p>
    <w:p>
      <w:pPr>
        <w:pStyle w:val="2"/>
        <w:rPr>
          <w:color w:val="auto"/>
        </w:rPr>
      </w:pPr>
    </w:p>
    <w:p>
      <w:pPr>
        <w:pStyle w:val="2"/>
        <w:rPr>
          <w:rFonts w:hint="eastAsia"/>
          <w:color w:val="auto"/>
        </w:rPr>
      </w:pPr>
    </w:p>
    <w:p>
      <w:pPr>
        <w:spacing w:line="360" w:lineRule="auto"/>
        <w:jc w:val="center"/>
        <w:rPr>
          <w:rFonts w:ascii="等线" w:hAnsi="等线" w:eastAsia="等线" w:cs="方正小标宋简体"/>
          <w:b/>
          <w:color w:val="auto"/>
          <w:sz w:val="84"/>
          <w:szCs w:val="84"/>
        </w:rPr>
      </w:pPr>
      <w:bookmarkStart w:id="38" w:name="_Toc515537551"/>
      <w:bookmarkStart w:id="39" w:name="_Toc519155925"/>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38"/>
      <w:bookmarkEnd w:id="39"/>
    </w:p>
    <w:p>
      <w:pPr>
        <w:spacing w:line="360" w:lineRule="auto"/>
        <w:rPr>
          <w:rFonts w:hint="eastAsia" w:ascii="宋体" w:hAnsi="宋体"/>
          <w:b/>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2"/>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2"/>
        <w:spacing w:line="360" w:lineRule="auto"/>
        <w:rPr>
          <w:rFonts w:hint="eastAsia"/>
          <w:color w:val="auto"/>
        </w:rPr>
      </w:pPr>
    </w:p>
    <w:p>
      <w:pPr>
        <w:pStyle w:val="2"/>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2"/>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2"/>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0"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0"/>
    </w:p>
    <w:p>
      <w:pPr>
        <w:spacing w:line="440" w:lineRule="exact"/>
        <w:ind w:firstLine="480" w:firstLineChars="200"/>
        <w:rPr>
          <w:rFonts w:hint="eastAsia" w:ascii="宋体" w:hAnsi="宋体" w:cs="宋体"/>
          <w:color w:val="auto"/>
          <w:sz w:val="24"/>
        </w:rPr>
      </w:pPr>
      <w:bookmarkStart w:id="41" w:name="_Toc474937275"/>
      <w:r>
        <w:rPr>
          <w:rFonts w:hint="eastAsia" w:ascii="宋体" w:hAnsi="宋体" w:cs="宋体"/>
          <w:color w:val="auto"/>
          <w:sz w:val="24"/>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auto"/>
          <w:sz w:val="24"/>
        </w:rPr>
      </w:pPr>
      <w:bookmarkStart w:id="42"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2"/>
    </w:p>
    <w:p>
      <w:pPr>
        <w:spacing w:line="440" w:lineRule="exact"/>
        <w:ind w:firstLine="480" w:firstLineChars="200"/>
        <w:rPr>
          <w:rFonts w:hint="eastAsia" w:ascii="宋体" w:hAnsi="宋体" w:cs="宋体"/>
          <w:color w:val="auto"/>
          <w:sz w:val="24"/>
        </w:rPr>
      </w:pPr>
      <w:bookmarkStart w:id="43" w:name="_Toc474937277"/>
      <w:r>
        <w:rPr>
          <w:rFonts w:hint="eastAsia" w:ascii="宋体" w:hAnsi="宋体" w:cs="宋体"/>
          <w:color w:val="auto"/>
          <w:sz w:val="24"/>
        </w:rPr>
        <w:t>（六）法律、行政法规规定的其他条件</w:t>
      </w:r>
      <w:bookmarkEnd w:id="43"/>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4"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4"/>
    </w:p>
    <w:p>
      <w:pPr>
        <w:spacing w:line="440" w:lineRule="exact"/>
        <w:ind w:firstLine="480" w:firstLineChars="200"/>
        <w:rPr>
          <w:rFonts w:hint="eastAsia" w:ascii="宋体" w:hAnsi="宋体" w:cs="宋体"/>
          <w:color w:val="auto"/>
          <w:sz w:val="24"/>
        </w:rPr>
      </w:pPr>
      <w:bookmarkStart w:id="45"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auto"/>
          <w:sz w:val="24"/>
        </w:rPr>
      </w:pPr>
      <w:bookmarkStart w:id="46"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auto"/>
          <w:sz w:val="24"/>
        </w:rPr>
      </w:pPr>
      <w:bookmarkStart w:id="47" w:name="_Toc474937282"/>
      <w:r>
        <w:rPr>
          <w:rFonts w:hint="eastAsia" w:ascii="宋体" w:hAnsi="宋体" w:cs="宋体"/>
          <w:color w:val="auto"/>
          <w:sz w:val="24"/>
        </w:rPr>
        <w:t>五、</w:t>
      </w:r>
      <w:bookmarkEnd w:id="47"/>
      <w:bookmarkStart w:id="48"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48"/>
    </w:p>
    <w:p>
      <w:pPr>
        <w:pStyle w:val="2"/>
        <w:spacing w:line="440" w:lineRule="exact"/>
        <w:ind w:firstLine="480"/>
        <w:rPr>
          <w:rFonts w:hint="eastAsia" w:ascii="宋体" w:hAnsi="宋体" w:cs="宋体"/>
          <w:color w:val="auto"/>
          <w:kern w:val="2"/>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auto"/>
          <w:sz w:val="24"/>
        </w:rPr>
      </w:pPr>
      <w:bookmarkStart w:id="49" w:name="_Toc47493728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2"/>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2"/>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0" w:name="_Toc519155926"/>
      <w:bookmarkStart w:id="51" w:name="_Toc496797232"/>
      <w:bookmarkStart w:id="52" w:name="_Toc24553"/>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2"/>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2"/>
              <w:jc w:val="center"/>
              <w:rPr>
                <w:rFonts w:hint="eastAsia" w:ascii="仿宋_GB2312" w:hAnsi="宋体" w:eastAsia="仿宋_GB2312"/>
                <w:color w:val="auto"/>
                <w:szCs w:val="21"/>
                <w:shd w:val="clear" w:color="auto" w:fill="FFFFFF"/>
              </w:rPr>
            </w:pPr>
          </w:p>
        </w:tc>
        <w:tc>
          <w:tcPr>
            <w:tcW w:w="2080" w:type="dxa"/>
            <w:noWrap w:val="0"/>
            <w:vAlign w:val="top"/>
          </w:tcPr>
          <w:p>
            <w:pPr>
              <w:pStyle w:val="2"/>
              <w:spacing w:after="0" w:line="400" w:lineRule="exact"/>
              <w:rPr>
                <w:rFonts w:hint="eastAsia" w:ascii="仿宋_GB2312" w:eastAsia="仿宋_GB2312"/>
                <w:color w:val="auto"/>
                <w:szCs w:val="21"/>
              </w:rPr>
            </w:pPr>
          </w:p>
        </w:tc>
        <w:tc>
          <w:tcPr>
            <w:tcW w:w="1277" w:type="dxa"/>
            <w:noWrap w:val="0"/>
            <w:vAlign w:val="center"/>
          </w:tcPr>
          <w:p>
            <w:pPr>
              <w:pStyle w:val="2"/>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8"/>
        <w:ind w:firstLine="420" w:firstLineChars="200"/>
        <w:rPr>
          <w:rFonts w:ascii="仿宋_GB2312" w:hAnsi="仿宋" w:eastAsia="仿宋_GB2312" w:cs="仿宋"/>
          <w:color w:val="auto"/>
          <w:sz w:val="21"/>
          <w:szCs w:val="21"/>
        </w:rPr>
      </w:pPr>
    </w:p>
    <w:p>
      <w:pPr>
        <w:pStyle w:val="18"/>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5"/>
        <w:spacing w:line="360" w:lineRule="auto"/>
        <w:jc w:val="center"/>
        <w:rPr>
          <w:rFonts w:ascii="等线" w:hAnsi="等线" w:eastAsia="等线"/>
          <w:color w:val="auto"/>
          <w:sz w:val="30"/>
          <w:szCs w:val="30"/>
        </w:rPr>
      </w:pPr>
      <w:r>
        <w:rPr>
          <w:rFonts w:ascii="黑体" w:hAnsi="宋体"/>
          <w:color w:val="auto"/>
        </w:rPr>
        <w:br w:type="page"/>
      </w:r>
      <w:bookmarkEnd w:id="50"/>
      <w:bookmarkEnd w:id="51"/>
      <w:bookmarkEnd w:id="52"/>
      <w:bookmarkStart w:id="53" w:name="_Toc60142203"/>
      <w:bookmarkStart w:id="54" w:name="_Toc519155927"/>
      <w:r>
        <w:rPr>
          <w:rFonts w:hint="eastAsia" w:ascii="等线" w:hAnsi="等线" w:eastAsia="等线"/>
          <w:color w:val="auto"/>
          <w:sz w:val="30"/>
          <w:szCs w:val="30"/>
        </w:rPr>
        <w:t>五、其他材料</w:t>
      </w:r>
      <w:bookmarkEnd w:id="53"/>
      <w:bookmarkEnd w:id="54"/>
    </w:p>
    <w:p>
      <w:pPr>
        <w:pStyle w:val="7"/>
        <w:ind w:firstLine="480"/>
        <w:rPr>
          <w:rFonts w:hint="eastAsia"/>
          <w:color w:val="auto"/>
          <w:sz w:val="24"/>
        </w:rPr>
      </w:pPr>
      <w:r>
        <w:rPr>
          <w:rFonts w:hint="eastAsia"/>
          <w:color w:val="auto"/>
          <w:sz w:val="24"/>
        </w:rPr>
        <w:t>供应商根据</w:t>
      </w:r>
      <w:r>
        <w:rPr>
          <w:rFonts w:hint="eastAsia"/>
          <w:color w:val="auto"/>
          <w:sz w:val="24"/>
          <w:lang w:eastAsia="zh-CN"/>
        </w:rPr>
        <w:t>询价</w:t>
      </w:r>
      <w:r>
        <w:rPr>
          <w:rFonts w:hint="eastAsia"/>
          <w:color w:val="auto"/>
          <w:sz w:val="24"/>
        </w:rPr>
        <w:t>文件自行提供，格式自拟。</w:t>
      </w:r>
    </w:p>
    <w:bookmarkEnd w:id="35"/>
    <w:bookmarkEnd w:id="36"/>
    <w:bookmarkEnd w:id="37"/>
    <w:p>
      <w:pPr>
        <w:pStyle w:val="2"/>
        <w:rPr>
          <w:rFonts w:hint="eastAsia" w:ascii="仿宋_GB2312" w:eastAsia="仿宋_GB2312"/>
          <w:color w:val="auto"/>
          <w:sz w:val="21"/>
          <w:szCs w:val="21"/>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3"/>
        <w:jc w:val="center"/>
        <w:rPr>
          <w:rFonts w:hint="eastAsia" w:ascii="宋体" w:hAnsi="宋体" w:eastAsia="宋体" w:cs="宋体"/>
          <w:b w:val="0"/>
          <w:bCs w:val="0"/>
          <w:sz w:val="21"/>
          <w:szCs w:val="21"/>
          <w:vertAlign w:val="baseli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8AD6CDF-E280-4998-ADD1-607F592A1857}"/>
  </w:font>
  <w:font w:name="黑体">
    <w:panose1 w:val="02010609060101010101"/>
    <w:charset w:val="86"/>
    <w:family w:val="auto"/>
    <w:pitch w:val="default"/>
    <w:sig w:usb0="800002BF" w:usb1="38CF7CFA" w:usb2="00000016" w:usb3="00000000" w:csb0="00040001" w:csb1="00000000"/>
    <w:embedRegular r:id="rId2" w:fontKey="{02E5DCF8-00A5-49E5-AC88-2616F93EB06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3" w:fontKey="{2B10C535-7431-4AAB-B40C-9A52329CAD4D}"/>
  </w:font>
  <w:font w:name="方正小标宋简体">
    <w:panose1 w:val="03000509000000000000"/>
    <w:charset w:val="86"/>
    <w:family w:val="script"/>
    <w:pitch w:val="default"/>
    <w:sig w:usb0="00000001" w:usb1="080E0000" w:usb2="00000000" w:usb3="00000000" w:csb0="00040000" w:csb1="00000000"/>
    <w:embedRegular r:id="rId4" w:fontKey="{BFBFC1E2-CA1B-4A1B-A798-063F62E7CCEE}"/>
  </w:font>
  <w:font w:name="楷体">
    <w:panose1 w:val="02010609060101010101"/>
    <w:charset w:val="86"/>
    <w:family w:val="modern"/>
    <w:pitch w:val="default"/>
    <w:sig w:usb0="800002BF" w:usb1="38CF7CFA" w:usb2="00000016" w:usb3="00000000" w:csb0="00040001" w:csb1="00000000"/>
    <w:embedRegular r:id="rId5" w:fontKey="{068EA032-1685-42A9-ACA8-A08A6ECCE064}"/>
  </w:font>
  <w:font w:name="仿宋_GB2312">
    <w:altName w:val="仿宋"/>
    <w:panose1 w:val="02010609030101010101"/>
    <w:charset w:val="86"/>
    <w:family w:val="modern"/>
    <w:pitch w:val="default"/>
    <w:sig w:usb0="00000000" w:usb1="00000000" w:usb2="00000000" w:usb3="00000000" w:csb0="00040000" w:csb1="00000000"/>
    <w:embedRegular r:id="rId6" w:fontKey="{ADA1CD62-CABA-4808-84E0-CCF650442EE0}"/>
  </w:font>
  <w:font w:name="华文中宋">
    <w:panose1 w:val="02010600040101010101"/>
    <w:charset w:val="86"/>
    <w:family w:val="auto"/>
    <w:pitch w:val="default"/>
    <w:sig w:usb0="00000287" w:usb1="080F0000" w:usb2="00000000" w:usb3="00000000" w:csb0="0004009F" w:csb1="DFD70000"/>
    <w:embedRegular r:id="rId7" w:fontKey="{AEBD3E23-AF7D-46E8-97BE-ABCBAD7423D4}"/>
  </w:font>
  <w:font w:name="仿宋">
    <w:panose1 w:val="02010609060101010101"/>
    <w:charset w:val="86"/>
    <w:family w:val="auto"/>
    <w:pitch w:val="default"/>
    <w:sig w:usb0="800002BF" w:usb1="38CF7CFA" w:usb2="00000016" w:usb3="00000000" w:csb0="00040001" w:csb1="00000000"/>
    <w:embedRegular r:id="rId8" w:fontKey="{3737FD2E-C02C-4EF2-AE69-C27B12DBE6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sz w:val="18"/>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abstractNum w:abstractNumId="1">
    <w:nsid w:val="565DCCB6"/>
    <w:multiLevelType w:val="singleLevel"/>
    <w:tmpl w:val="565DCCB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ODI5OWY1ZjRhYmRhMmJiMDRmNjIzOWZkMzhlYmEifQ=="/>
  </w:docVars>
  <w:rsids>
    <w:rsidRoot w:val="00000000"/>
    <w:rsid w:val="037F6140"/>
    <w:rsid w:val="0690662C"/>
    <w:rsid w:val="0A8C10DB"/>
    <w:rsid w:val="0D441993"/>
    <w:rsid w:val="0E285061"/>
    <w:rsid w:val="0F496374"/>
    <w:rsid w:val="10AE47B4"/>
    <w:rsid w:val="15DB44F0"/>
    <w:rsid w:val="1672275E"/>
    <w:rsid w:val="16B70AB9"/>
    <w:rsid w:val="185140D2"/>
    <w:rsid w:val="18F13F88"/>
    <w:rsid w:val="18FD253E"/>
    <w:rsid w:val="19996254"/>
    <w:rsid w:val="22AA2A22"/>
    <w:rsid w:val="274E0B0F"/>
    <w:rsid w:val="28874860"/>
    <w:rsid w:val="2916341D"/>
    <w:rsid w:val="2BBB3D91"/>
    <w:rsid w:val="2C844B41"/>
    <w:rsid w:val="2F9D32B6"/>
    <w:rsid w:val="2FD65ED1"/>
    <w:rsid w:val="35255919"/>
    <w:rsid w:val="357C4F4F"/>
    <w:rsid w:val="36A24542"/>
    <w:rsid w:val="39AC4837"/>
    <w:rsid w:val="3B0B30B0"/>
    <w:rsid w:val="3D9A08FC"/>
    <w:rsid w:val="401E121F"/>
    <w:rsid w:val="40286EDF"/>
    <w:rsid w:val="458D460F"/>
    <w:rsid w:val="46F31FF5"/>
    <w:rsid w:val="4A400073"/>
    <w:rsid w:val="4BF622CD"/>
    <w:rsid w:val="53202F66"/>
    <w:rsid w:val="552F56E3"/>
    <w:rsid w:val="5645036D"/>
    <w:rsid w:val="571F2D49"/>
    <w:rsid w:val="5E4C10B3"/>
    <w:rsid w:val="61044A3C"/>
    <w:rsid w:val="61880654"/>
    <w:rsid w:val="636305AE"/>
    <w:rsid w:val="68242759"/>
    <w:rsid w:val="68A953B8"/>
    <w:rsid w:val="690D6FAC"/>
    <w:rsid w:val="73635973"/>
    <w:rsid w:val="77E36BEA"/>
    <w:rsid w:val="78D9371F"/>
    <w:rsid w:val="7C7D29C7"/>
    <w:rsid w:val="7EAE2036"/>
    <w:rsid w:val="7F1B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0"/>
    <w:pPr>
      <w:keepNext/>
      <w:keepLines/>
      <w:adjustRightInd w:val="0"/>
      <w:snapToGrid w:val="0"/>
      <w:spacing w:before="120" w:after="120"/>
      <w:jc w:val="center"/>
      <w:outlineLvl w:val="0"/>
    </w:pPr>
    <w:rPr>
      <w:b/>
      <w:bCs/>
      <w:kern w:val="44"/>
      <w:sz w:val="36"/>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7"/>
    <w:basedOn w:val="1"/>
    <w:next w:val="1"/>
    <w:qFormat/>
    <w:uiPriority w:val="1"/>
    <w:pPr>
      <w:outlineLvl w:val="7"/>
    </w:pPr>
    <w:rPr>
      <w:rFonts w:ascii="宋体" w:hAnsi="宋体" w:eastAsia="宋体" w:cs="宋体"/>
      <w:b/>
      <w:bCs/>
      <w:sz w:val="28"/>
      <w:szCs w:val="28"/>
      <w:lang w:val="zh-CN" w:eastAsia="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styleId="3">
    <w:name w:val="Body Text First Indent"/>
    <w:basedOn w:val="2"/>
    <w:qFormat/>
    <w:uiPriority w:val="0"/>
    <w:pPr>
      <w:ind w:firstLine="420" w:firstLineChars="100"/>
    </w:pPr>
    <w:rPr>
      <w:rFonts w:cs="Calibri"/>
      <w:color w:val="000000"/>
      <w:kern w:val="1"/>
      <w:szCs w:val="22"/>
    </w:rPr>
  </w:style>
  <w:style w:type="paragraph" w:styleId="7">
    <w:name w:val="Normal Indent"/>
    <w:basedOn w:val="1"/>
    <w:qFormat/>
    <w:uiPriority w:val="0"/>
    <w:pPr>
      <w:ind w:firstLine="420" w:firstLineChars="200"/>
    </w:pPr>
    <w:rPr>
      <w:kern w:val="0"/>
      <w:sz w:val="20"/>
    </w:rPr>
  </w:style>
  <w:style w:type="paragraph" w:styleId="8">
    <w:name w:val="Body Text Indent"/>
    <w:basedOn w:val="1"/>
    <w:qFormat/>
    <w:uiPriority w:val="0"/>
    <w:pPr>
      <w:ind w:firstLine="630"/>
    </w:pPr>
    <w:rPr>
      <w:kern w:val="0"/>
      <w:sz w:val="32"/>
      <w:szCs w:val="20"/>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333333"/>
      <w:u w:val="none"/>
    </w:rPr>
  </w:style>
  <w:style w:type="paragraph" w:styleId="16">
    <w:name w:val="List Paragraph"/>
    <w:basedOn w:val="1"/>
    <w:qFormat/>
    <w:uiPriority w:val="0"/>
    <w:pPr>
      <w:ind w:firstLine="420" w:firstLineChars="200"/>
    </w:pPr>
    <w:rPr>
      <w:kern w:val="0"/>
      <w:sz w:val="20"/>
    </w:rPr>
  </w:style>
  <w:style w:type="paragraph" w:customStyle="1" w:styleId="17">
    <w:name w:val="正文首行缩进两字符"/>
    <w:basedOn w:val="1"/>
    <w:qFormat/>
    <w:uiPriority w:val="0"/>
    <w:pPr>
      <w:spacing w:line="360" w:lineRule="auto"/>
      <w:ind w:firstLine="200" w:firstLineChars="200"/>
    </w:pPr>
    <w:rPr>
      <w:kern w:val="0"/>
      <w:sz w:val="20"/>
    </w:rPr>
  </w:style>
  <w:style w:type="paragraph" w:customStyle="1" w:styleId="18">
    <w:name w:val="CD正文"/>
    <w:basedOn w:val="1"/>
    <w:qFormat/>
    <w:uiPriority w:val="99"/>
    <w:pPr>
      <w:spacing w:line="360" w:lineRule="auto"/>
      <w:ind w:firstLine="493"/>
    </w:pPr>
    <w:rPr>
      <w:sz w:val="30"/>
      <w:szCs w:val="30"/>
    </w:rPr>
  </w:style>
  <w:style w:type="character" w:customStyle="1" w:styleId="19">
    <w:name w:val="标题 1 Char"/>
    <w:link w:val="4"/>
    <w:qFormat/>
    <w:uiPriority w:val="0"/>
    <w:rPr>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5997</Words>
  <Characters>6342</Characters>
  <Lines>0</Lines>
  <Paragraphs>0</Paragraphs>
  <TotalTime>32</TotalTime>
  <ScaleCrop>false</ScaleCrop>
  <LinksUpToDate>false</LinksUpToDate>
  <CharactersWithSpaces>7316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2023-11-29T07:46:22Z</cp:lastPrinted>
  <dcterms:modified xsi:type="dcterms:W3CDTF">2023-11-29T07:48:05Z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91E54D59C65C4F349D2AB339490E2AC1</vt:lpwstr>
  </property>
</Properties>
</file>