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等线" w:hAnsi="等线" w:eastAsia="等线" w:cs="方正小标宋简体"/>
          <w:b/>
          <w:sz w:val="38"/>
        </w:rPr>
      </w:pPr>
      <w:r>
        <w:rPr>
          <w:rFonts w:hint="eastAsia" w:ascii="等线" w:hAnsi="等线" w:eastAsia="等线" w:cs="方正小标宋简体"/>
          <w:b/>
          <w:sz w:val="38"/>
        </w:rPr>
        <w:t>2022年西昌民族幼儿师范高等专科学校</w:t>
      </w:r>
    </w:p>
    <w:p>
      <w:pPr>
        <w:pStyle w:val="10"/>
        <w:jc w:val="center"/>
        <w:rPr>
          <w:rFonts w:hint="eastAsia"/>
        </w:rPr>
      </w:pPr>
      <w:r>
        <w:rPr>
          <w:rFonts w:hint="eastAsia" w:ascii="等线" w:hAnsi="等线" w:eastAsia="等线" w:cs="方正小标宋简体"/>
          <w:b/>
          <w:sz w:val="38"/>
          <w:lang w:val="en-US" w:eastAsia="zh-CN"/>
        </w:rPr>
        <w:t xml:space="preserve"> </w:t>
      </w:r>
      <w:r>
        <w:rPr>
          <w:rFonts w:hint="eastAsia" w:ascii="等线" w:hAnsi="等线" w:eastAsia="等线" w:cs="方正小标宋简体"/>
          <w:b/>
          <w:sz w:val="38"/>
        </w:rPr>
        <w:t>行政楼1510﻿会议室装修采购项目</w:t>
      </w: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pStyle w:val="10"/>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rPr>
        <w:t>比选文件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10"/>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2</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08</w:t>
      </w:r>
      <w:r>
        <w:rPr>
          <w:rFonts w:ascii="华文中宋" w:hAnsi="华文中宋" w:eastAsia="华文中宋"/>
          <w:bCs/>
          <w:sz w:val="30"/>
          <w:szCs w:val="30"/>
          <w:lang w:val="zh-CN"/>
        </w:rPr>
        <w:t>月</w:t>
      </w:r>
    </w:p>
    <w:p>
      <w:pPr>
        <w:pStyle w:val="10"/>
        <w:rPr>
          <w:rFonts w:hint="eastAsia"/>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ascii="宋体" w:hAnsi="宋体"/>
          <w:b/>
          <w:bCs/>
          <w:sz w:val="36"/>
          <w:szCs w:val="36"/>
        </w:rPr>
      </w:pPr>
    </w:p>
    <w:p>
      <w:pPr>
        <w:pStyle w:val="10"/>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10"/>
        <w:spacing w:line="360" w:lineRule="auto"/>
        <w:rPr>
          <w:rFonts w:hint="eastAsia" w:ascii="宋体" w:hAnsi="宋体"/>
        </w:rPr>
      </w:pPr>
    </w:p>
    <w:p>
      <w:pPr>
        <w:pStyle w:val="2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fldChar w:fldCharType="begin"/>
      </w:r>
      <w:r>
        <w:instrText xml:space="preserve">HYPERLINK \l "_Toc60142196"</w:instrText>
      </w:r>
      <w:r>
        <w:fldChar w:fldCharType="separate"/>
      </w:r>
      <w:r>
        <w:rPr>
          <w:rStyle w:val="37"/>
          <w:sz w:val="28"/>
          <w:szCs w:val="28"/>
        </w:rPr>
        <w:t>第一章 比选</w:t>
      </w:r>
      <w:r>
        <w:rPr>
          <w:rStyle w:val="37"/>
          <w:rFonts w:hint="eastAsia"/>
          <w:sz w:val="28"/>
          <w:szCs w:val="28"/>
        </w:rPr>
        <w:t>邀请函</w:t>
      </w:r>
      <w:r>
        <w:rPr>
          <w:sz w:val="28"/>
          <w:szCs w:val="28"/>
        </w:rPr>
        <w:tab/>
      </w:r>
      <w:r>
        <w:rPr>
          <w:rFonts w:hint="eastAsia"/>
          <w:sz w:val="28"/>
          <w:szCs w:val="28"/>
          <w:lang w:val="en-US" w:eastAsia="zh-CN"/>
        </w:rPr>
        <w:t>3</w:t>
      </w:r>
      <w:r>
        <w:fldChar w:fldCharType="end"/>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"_Toc60142197"</w:instrText>
      </w:r>
      <w:r>
        <w:fldChar w:fldCharType="separate"/>
      </w:r>
      <w:r>
        <w:rPr>
          <w:rStyle w:val="37"/>
          <w:sz w:val="28"/>
          <w:szCs w:val="28"/>
        </w:rPr>
        <w:t>第二章 比选须知</w:t>
      </w:r>
      <w:r>
        <w:rPr>
          <w:sz w:val="28"/>
          <w:szCs w:val="28"/>
        </w:rPr>
        <w:tab/>
      </w:r>
      <w:r>
        <w:rPr>
          <w:rFonts w:hint="eastAsia"/>
          <w:sz w:val="28"/>
          <w:szCs w:val="28"/>
          <w:lang w:val="en-US" w:eastAsia="zh-CN"/>
        </w:rPr>
        <w:t>1</w:t>
      </w:r>
      <w:r>
        <w:fldChar w:fldCharType="end"/>
      </w:r>
      <w:r>
        <w:rPr>
          <w:rFonts w:hint="eastAsia"/>
          <w:sz w:val="28"/>
          <w:szCs w:val="28"/>
          <w:lang w:val="en-US" w:eastAsia="zh-CN"/>
        </w:rPr>
        <w:t>0</w:t>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"_Toc60142198"</w:instrText>
      </w:r>
      <w:r>
        <w:fldChar w:fldCharType="separate"/>
      </w:r>
      <w:r>
        <w:rPr>
          <w:rStyle w:val="37"/>
          <w:sz w:val="28"/>
          <w:szCs w:val="28"/>
        </w:rPr>
        <w:t>第三章 评选程序</w:t>
      </w:r>
      <w:r>
        <w:rPr>
          <w:sz w:val="28"/>
          <w:szCs w:val="28"/>
        </w:rPr>
        <w:tab/>
      </w:r>
      <w:r>
        <w:rPr>
          <w:rFonts w:hint="eastAsia"/>
          <w:sz w:val="28"/>
          <w:szCs w:val="28"/>
          <w:lang w:val="en-US" w:eastAsia="zh-CN"/>
        </w:rPr>
        <w:t>1</w:t>
      </w:r>
      <w:r>
        <w:fldChar w:fldCharType="end"/>
      </w:r>
      <w:r>
        <w:rPr>
          <w:rFonts w:hint="eastAsia"/>
          <w:sz w:val="28"/>
          <w:szCs w:val="28"/>
          <w:lang w:val="en-US" w:eastAsia="zh-CN"/>
        </w:rPr>
        <w:t>1</w:t>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"_Toc60142199"</w:instrText>
      </w:r>
      <w:r>
        <w:fldChar w:fldCharType="separate"/>
      </w:r>
      <w:r>
        <w:rPr>
          <w:rStyle w:val="37"/>
          <w:sz w:val="28"/>
          <w:szCs w:val="28"/>
        </w:rPr>
        <w:t>第四章 供应商资格条件要求</w:t>
      </w:r>
      <w:r>
        <w:rPr>
          <w:sz w:val="28"/>
          <w:szCs w:val="28"/>
        </w:rPr>
        <w:tab/>
      </w:r>
      <w:r>
        <w:rPr>
          <w:rFonts w:hint="eastAsia"/>
          <w:sz w:val="28"/>
          <w:szCs w:val="28"/>
          <w:lang w:val="en-US" w:eastAsia="zh-CN"/>
        </w:rPr>
        <w:t>1</w:t>
      </w:r>
      <w:r>
        <w:fldChar w:fldCharType="end"/>
      </w:r>
      <w:r>
        <w:rPr>
          <w:rFonts w:hint="eastAsia"/>
          <w:sz w:val="28"/>
          <w:szCs w:val="28"/>
          <w:lang w:val="en-US" w:eastAsia="zh-CN"/>
        </w:rPr>
        <w:t>2</w:t>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"_Toc60142200"</w:instrText>
      </w:r>
      <w:r>
        <w:fldChar w:fldCharType="separate"/>
      </w:r>
      <w:r>
        <w:rPr>
          <w:rStyle w:val="37"/>
          <w:rFonts w:ascii="宋体" w:hAnsi="宋体"/>
          <w:sz w:val="28"/>
          <w:szCs w:val="28"/>
        </w:rPr>
        <w:t>第</w:t>
      </w:r>
      <w:r>
        <w:rPr>
          <w:rStyle w:val="37"/>
          <w:rFonts w:hint="eastAsia" w:ascii="宋体" w:hAnsi="宋体"/>
          <w:sz w:val="28"/>
          <w:szCs w:val="28"/>
          <w:lang w:eastAsia="zh-CN"/>
        </w:rPr>
        <w:t>五</w:t>
      </w:r>
      <w:r>
        <w:rPr>
          <w:rStyle w:val="37"/>
          <w:rFonts w:ascii="宋体" w:hAnsi="宋体"/>
          <w:sz w:val="28"/>
          <w:szCs w:val="28"/>
        </w:rPr>
        <w:t>章 供应商资格证明材料</w:t>
      </w:r>
      <w:r>
        <w:rPr>
          <w:sz w:val="28"/>
          <w:szCs w:val="28"/>
        </w:rPr>
        <w:tab/>
      </w:r>
      <w:r>
        <w:rPr>
          <w:rFonts w:hint="eastAsia"/>
          <w:sz w:val="28"/>
          <w:szCs w:val="28"/>
          <w:lang w:val="en-US" w:eastAsia="zh-CN"/>
        </w:rPr>
        <w:t>1</w:t>
      </w:r>
      <w:r>
        <w:fldChar w:fldCharType="end"/>
      </w:r>
      <w:r>
        <w:rPr>
          <w:rFonts w:hint="eastAsia"/>
          <w:sz w:val="28"/>
          <w:szCs w:val="28"/>
          <w:lang w:val="en-US" w:eastAsia="zh-CN"/>
        </w:rPr>
        <w:t>3</w:t>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"_Toc60142201"</w:instrText>
      </w:r>
      <w:r>
        <w:fldChar w:fldCharType="separate"/>
      </w:r>
      <w:r>
        <w:rPr>
          <w:rStyle w:val="37"/>
          <w:sz w:val="28"/>
          <w:szCs w:val="28"/>
        </w:rPr>
        <w:t>第</w:t>
      </w:r>
      <w:r>
        <w:rPr>
          <w:rStyle w:val="37"/>
          <w:rFonts w:hint="eastAsia"/>
          <w:sz w:val="28"/>
          <w:szCs w:val="28"/>
          <w:lang w:eastAsia="zh-CN"/>
        </w:rPr>
        <w:t>六</w:t>
      </w:r>
      <w:r>
        <w:rPr>
          <w:rStyle w:val="37"/>
          <w:sz w:val="28"/>
          <w:szCs w:val="28"/>
        </w:rPr>
        <w:t>章 响应文件格式</w:t>
      </w:r>
      <w:r>
        <w:rPr>
          <w:sz w:val="28"/>
          <w:szCs w:val="28"/>
        </w:rPr>
        <w:tab/>
      </w:r>
      <w:r>
        <w:rPr>
          <w:rFonts w:hint="eastAsia"/>
          <w:sz w:val="28"/>
          <w:szCs w:val="28"/>
          <w:lang w:val="en-US" w:eastAsia="zh-CN"/>
        </w:rPr>
        <w:t>1</w:t>
      </w:r>
      <w:r>
        <w:fldChar w:fldCharType="end"/>
      </w:r>
      <w:r>
        <w:rPr>
          <w:rFonts w:hint="eastAsia"/>
          <w:sz w:val="28"/>
          <w:szCs w:val="28"/>
          <w:lang w:val="en-US" w:eastAsia="zh-CN"/>
        </w:rPr>
        <w:t>4</w:t>
      </w:r>
    </w:p>
    <w:p>
      <w:pPr>
        <w:pStyle w:val="21"/>
        <w:tabs>
          <w:tab w:val="right" w:leader="dot" w:pos="8982"/>
        </w:tabs>
        <w:spacing w:line="360" w:lineRule="auto"/>
        <w:rPr>
          <w:rFonts w:hint="eastAsia" w:ascii="等线" w:hAnsi="等线" w:eastAsia="宋体"/>
          <w:sz w:val="28"/>
          <w:szCs w:val="28"/>
          <w:lang w:val="en-US" w:eastAsia="zh-CN"/>
        </w:rPr>
      </w:pPr>
      <w:r>
        <w:fldChar w:fldCharType="begin"/>
      </w:r>
      <w:r>
        <w:instrText xml:space="preserve">HYPERLINK \l "_Toc60142204"</w:instrText>
      </w:r>
      <w:r>
        <w:fldChar w:fldCharType="separate"/>
      </w:r>
      <w:r>
        <w:rPr>
          <w:rStyle w:val="37"/>
          <w:sz w:val="28"/>
          <w:szCs w:val="28"/>
        </w:rPr>
        <w:t>第</w:t>
      </w:r>
      <w:r>
        <w:rPr>
          <w:rStyle w:val="37"/>
          <w:rFonts w:hint="eastAsia"/>
          <w:sz w:val="28"/>
          <w:szCs w:val="28"/>
          <w:lang w:eastAsia="zh-CN"/>
        </w:rPr>
        <w:t>七</w:t>
      </w:r>
      <w:r>
        <w:rPr>
          <w:rStyle w:val="37"/>
          <w:sz w:val="28"/>
          <w:szCs w:val="28"/>
        </w:rPr>
        <w:t>章 比选方法及报告</w:t>
      </w:r>
      <w:r>
        <w:rPr>
          <w:sz w:val="28"/>
          <w:szCs w:val="28"/>
        </w:rPr>
        <w:tab/>
      </w:r>
      <w:r>
        <w:rPr>
          <w:rFonts w:hint="eastAsia"/>
          <w:sz w:val="28"/>
          <w:szCs w:val="28"/>
          <w:lang w:val="en-US" w:eastAsia="zh-CN"/>
        </w:rPr>
        <w:t>2</w:t>
      </w:r>
      <w:r>
        <w:fldChar w:fldCharType="end"/>
      </w:r>
      <w:r>
        <w:rPr>
          <w:rFonts w:hint="eastAsia"/>
          <w:sz w:val="28"/>
          <w:szCs w:val="28"/>
          <w:lang w:val="en-US" w:eastAsia="zh-CN"/>
        </w:rPr>
        <w:t>2</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2"/>
        <w:rPr>
          <w:rFonts w:hint="eastAsia"/>
        </w:rPr>
      </w:pPr>
      <w:r>
        <w:rPr>
          <w:rFonts w:hint="eastAsia"/>
          <w:sz w:val="24"/>
        </w:rPr>
        <w:br w:type="page"/>
      </w:r>
      <w:r>
        <w:rPr>
          <w:rFonts w:hint="eastAsia"/>
        </w:rPr>
        <w:t>第一章 比选</w:t>
      </w:r>
      <w:r>
        <w:rPr>
          <w:rFonts w:hint="eastAsia"/>
          <w:lang w:eastAsia="zh-CN"/>
        </w:rPr>
        <w:t>邀请函</w:t>
      </w:r>
    </w:p>
    <w:p>
      <w:pPr>
        <w:pStyle w:val="10"/>
        <w:spacing w:line="360" w:lineRule="auto"/>
        <w:ind w:firstLine="480" w:firstLineChars="200"/>
        <w:rPr>
          <w:rFonts w:ascii="宋体" w:hAnsi="宋体"/>
          <w:sz w:val="24"/>
        </w:rPr>
      </w:pPr>
    </w:p>
    <w:p>
      <w:pPr>
        <w:pStyle w:val="10"/>
        <w:spacing w:line="360" w:lineRule="auto"/>
        <w:ind w:firstLine="480" w:firstLineChars="200"/>
        <w:rPr>
          <w:rFonts w:hint="eastAsia" w:ascii="宋体" w:hAnsi="宋体" w:cs="宋体"/>
          <w:sz w:val="24"/>
        </w:rPr>
      </w:pPr>
      <w:r>
        <w:rPr>
          <w:rFonts w:hint="eastAsia" w:ascii="宋体" w:hAnsi="宋体" w:cs="宋体"/>
          <w:sz w:val="24"/>
        </w:rPr>
        <w:t>2022年西昌民族幼儿师范高等专科学校“行政楼1510﻿会议室装修”采购项目</w:t>
      </w:r>
      <w:r>
        <w:rPr>
          <w:rFonts w:hint="eastAsia" w:ascii="宋体" w:hAnsi="宋体" w:cs="宋体"/>
          <w:kern w:val="2"/>
          <w:sz w:val="24"/>
          <w:szCs w:val="21"/>
        </w:rPr>
        <w:t>采用比选方式进行选取，特邀请符合本次要求的供应商参加本项目的比选。</w:t>
      </w:r>
    </w:p>
    <w:p>
      <w:pPr>
        <w:adjustRightInd w:val="0"/>
        <w:snapToGrid w:val="0"/>
        <w:spacing w:line="360" w:lineRule="auto"/>
        <w:ind w:firstLine="480" w:firstLineChars="200"/>
        <w:rPr>
          <w:rFonts w:ascii="Arial" w:hAnsi="Arial" w:cs="仿宋"/>
          <w:b/>
          <w:kern w:val="0"/>
          <w:sz w:val="24"/>
        </w:rPr>
      </w:pPr>
      <w:r>
        <w:rPr>
          <w:rFonts w:hint="eastAsia" w:ascii="Arial" w:hAnsi="Arial" w:cs="仿宋"/>
          <w:b/>
          <w:kern w:val="0"/>
          <w:sz w:val="24"/>
        </w:rPr>
        <w:t>一、采购项目概况：</w:t>
      </w:r>
    </w:p>
    <w:p>
      <w:pPr>
        <w:adjustRightInd w:val="0"/>
        <w:snapToGrid w:val="0"/>
        <w:spacing w:line="360" w:lineRule="auto"/>
        <w:ind w:firstLine="480" w:firstLineChars="200"/>
        <w:rPr>
          <w:rFonts w:hint="eastAsia" w:ascii="Arial" w:hAnsi="Arial" w:cs="仿宋"/>
          <w:kern w:val="0"/>
          <w:sz w:val="24"/>
        </w:rPr>
      </w:pPr>
      <w:r>
        <w:rPr>
          <w:rFonts w:hint="eastAsia" w:ascii="Arial" w:hAnsi="Arial" w:cs="仿宋"/>
          <w:kern w:val="0"/>
          <w:sz w:val="24"/>
        </w:rPr>
        <w:t>1.项目编号：</w:t>
      </w:r>
      <w:r>
        <w:rPr>
          <w:rFonts w:hint="eastAsia" w:ascii="Arial" w:hAnsi="Arial" w:cs="仿宋"/>
          <w:kern w:val="0"/>
          <w:sz w:val="24"/>
          <w:lang w:val="en-US" w:eastAsia="zh-CN"/>
        </w:rPr>
        <w:t>XCMY20220810</w:t>
      </w:r>
      <w:r>
        <w:rPr>
          <w:rFonts w:hint="eastAsia" w:ascii="Arial" w:hAnsi="Arial" w:cs="仿宋"/>
          <w:kern w:val="0"/>
          <w:sz w:val="24"/>
        </w:rPr>
        <w:t>。</w:t>
      </w:r>
    </w:p>
    <w:p>
      <w:pPr>
        <w:adjustRightInd w:val="0"/>
        <w:snapToGrid w:val="0"/>
        <w:spacing w:line="360" w:lineRule="auto"/>
        <w:ind w:firstLine="480" w:firstLineChars="200"/>
        <w:rPr>
          <w:rFonts w:ascii="Arial" w:hAnsi="Arial" w:cs="仿宋"/>
          <w:kern w:val="0"/>
          <w:sz w:val="24"/>
        </w:rPr>
      </w:pPr>
      <w:r>
        <w:rPr>
          <w:rFonts w:hint="eastAsia" w:ascii="Arial" w:hAnsi="Arial" w:cs="仿宋"/>
          <w:kern w:val="0"/>
          <w:sz w:val="24"/>
        </w:rPr>
        <w:t>2.采购项目名称：</w:t>
      </w:r>
      <w:r>
        <w:rPr>
          <w:rFonts w:hint="eastAsia" w:ascii="Arial" w:hAnsi="Arial" w:cs="仿宋"/>
          <w:kern w:val="0"/>
          <w:sz w:val="24"/>
          <w:lang w:eastAsia="zh-CN"/>
        </w:rPr>
        <w:t>2022年西昌民族幼儿师范高等专科学校“行政楼1510﻿会议室装修”采购项目</w:t>
      </w:r>
      <w:r>
        <w:rPr>
          <w:rFonts w:hint="eastAsia" w:ascii="Arial" w:hAnsi="Arial" w:cs="仿宋"/>
          <w:kern w:val="0"/>
          <w:sz w:val="24"/>
        </w:rPr>
        <w:t>。</w:t>
      </w:r>
    </w:p>
    <w:p>
      <w:pPr>
        <w:adjustRightInd w:val="0"/>
        <w:snapToGrid w:val="0"/>
        <w:spacing w:line="360" w:lineRule="auto"/>
        <w:ind w:firstLine="480" w:firstLineChars="200"/>
        <w:rPr>
          <w:rFonts w:ascii="Arial" w:hAnsi="Arial" w:cs="仿宋"/>
          <w:kern w:val="0"/>
          <w:sz w:val="24"/>
        </w:rPr>
      </w:pPr>
      <w:r>
        <w:rPr>
          <w:rFonts w:hint="eastAsia" w:ascii="Arial" w:hAnsi="Arial" w:cs="仿宋"/>
          <w:kern w:val="0"/>
          <w:sz w:val="24"/>
        </w:rPr>
        <w:t>3.采购人：西昌民族幼儿师范高等专科学校。</w:t>
      </w:r>
    </w:p>
    <w:p>
      <w:pPr>
        <w:adjustRightInd w:val="0"/>
        <w:snapToGrid w:val="0"/>
        <w:spacing w:line="360" w:lineRule="auto"/>
        <w:ind w:firstLine="480" w:firstLineChars="200"/>
        <w:rPr>
          <w:rFonts w:ascii="Arial" w:hAnsi="Arial" w:cs="仿宋"/>
          <w:bCs/>
          <w:kern w:val="0"/>
          <w:sz w:val="24"/>
        </w:rPr>
      </w:pPr>
      <w:r>
        <w:rPr>
          <w:rFonts w:hint="eastAsia" w:ascii="Arial" w:hAnsi="Arial" w:cs="仿宋"/>
          <w:b/>
          <w:kern w:val="0"/>
          <w:sz w:val="24"/>
        </w:rPr>
        <w:t>二、资金情况：</w:t>
      </w:r>
      <w:r>
        <w:rPr>
          <w:rFonts w:hint="eastAsia" w:ascii="Arial" w:hAnsi="Arial" w:cs="仿宋"/>
          <w:kern w:val="0"/>
          <w:sz w:val="24"/>
          <w:lang w:eastAsia="zh-CN"/>
        </w:rPr>
        <w:t>财政</w:t>
      </w:r>
      <w:r>
        <w:rPr>
          <w:rFonts w:hint="eastAsia" w:ascii="Arial" w:hAnsi="Arial" w:cs="仿宋"/>
          <w:kern w:val="0"/>
          <w:sz w:val="24"/>
        </w:rPr>
        <w:t>资金。</w:t>
      </w:r>
      <w:r>
        <w:rPr>
          <w:rFonts w:hint="eastAsia" w:ascii="Arial" w:hAnsi="Arial" w:cs="仿宋"/>
          <w:bCs/>
          <w:kern w:val="0"/>
          <w:sz w:val="24"/>
        </w:rPr>
        <w:t>本项目经费预算为70425﻿元。</w:t>
      </w:r>
    </w:p>
    <w:p>
      <w:pPr>
        <w:spacing w:line="360" w:lineRule="auto"/>
        <w:ind w:firstLine="480" w:firstLineChars="200"/>
        <w:rPr>
          <w:rFonts w:hint="eastAsia" w:ascii="宋体"/>
          <w:b/>
          <w:bCs/>
          <w:kern w:val="0"/>
          <w:sz w:val="24"/>
          <w:lang w:eastAsia="zh-CN"/>
        </w:rPr>
      </w:pPr>
      <w:r>
        <w:rPr>
          <w:rFonts w:hint="eastAsia" w:ascii="宋体"/>
          <w:b/>
          <w:bCs/>
          <w:kern w:val="0"/>
          <w:sz w:val="24"/>
        </w:rPr>
        <w:t>三、</w:t>
      </w:r>
      <w:r>
        <w:rPr>
          <w:rFonts w:hint="eastAsia" w:ascii="宋体"/>
          <w:b/>
          <w:bCs/>
          <w:kern w:val="0"/>
          <w:sz w:val="24"/>
          <w:lang w:eastAsia="zh-CN"/>
        </w:rPr>
        <w:t>技术要求</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
        <w:gridCol w:w="769"/>
        <w:gridCol w:w="499"/>
        <w:gridCol w:w="320"/>
        <w:gridCol w:w="320"/>
        <w:gridCol w:w="67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序号</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项目名称</w:t>
            </w:r>
          </w:p>
        </w:tc>
        <w:tc>
          <w:tcPr>
            <w:tcW w:w="49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规格型号</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单位</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数量</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施工说明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打拆</w:t>
            </w:r>
          </w:p>
        </w:tc>
        <w:tc>
          <w:tcPr>
            <w:tcW w:w="49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6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拆除原定和局部墙面剔除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水电改造</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43</w:t>
            </w:r>
          </w:p>
        </w:tc>
        <w:tc>
          <w:tcPr>
            <w:tcW w:w="679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人工+辅材（32.5R水泥，细河沙+德阳旌东线 空调6平，插座灯具4平）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石膏板吊顶造型</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43</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人工+材料（龙牌小康板+镀镍螺丝钉+130轻钢龙骨+边吊木龙骨）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墙面基层处理</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75</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9mm欧松板打底+人工+辅材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5</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顶面基层处理</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45</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人工+材料+辅材（摩利美涂石膏一遍+摩利美涂抗碱腻子2遍+打磨一遍）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6</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垃圾清理费</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车</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2</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人工打扫+上车+运输倾倒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7</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墙面硬包</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40</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人工+材料+辅材（定制墙布硬包 如效果图）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8</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墙面吸音板</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35</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人工+材料+辅材（定制墙布硬包 如效果图））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9</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灯具</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高密度软膜灯箱+防炫筒灯（ RA大于92 10000H不变色 控制方式为遥控器控制）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10</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乳胶漆</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顶面乳胶漆+消防管改色 （嘉宝莉）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11</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金属线条</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m</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72</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黑钛抗指纹金属条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12</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开关插座</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德力西白207系列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13</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完工保洁</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43</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人工+辅材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14</w:t>
            </w:r>
          </w:p>
        </w:tc>
        <w:tc>
          <w:tcPr>
            <w:tcW w:w="7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空调改风口</w:t>
            </w:r>
          </w:p>
        </w:tc>
        <w:tc>
          <w:tcPr>
            <w:tcW w:w="4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0"/>
                <w:szCs w:val="20"/>
              </w:rPr>
            </w:pP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项</w:t>
            </w:r>
          </w:p>
        </w:tc>
        <w:tc>
          <w:tcPr>
            <w:tcW w:w="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1</w:t>
            </w:r>
          </w:p>
        </w:tc>
        <w:tc>
          <w:tcPr>
            <w:tcW w:w="67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wordWrap/>
              <w:spacing w:line="240" w:lineRule="auto"/>
              <w:jc w:val="left"/>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加长风口定制+改风口+人工费</w:t>
            </w:r>
          </w:p>
        </w:tc>
      </w:tr>
    </w:tbl>
    <w:p>
      <w:pPr>
        <w:pStyle w:val="10"/>
        <w:rPr>
          <w:rFonts w:hint="eastAsia"/>
          <w:lang w:eastAsia="zh-CN"/>
        </w:rPr>
      </w:pPr>
    </w:p>
    <w:p>
      <w:pPr>
        <w:keepNext w:val="0"/>
        <w:keepLines w:val="0"/>
        <w:widowControl/>
        <w:suppressLineNumbers w:val="0"/>
        <w:jc w:val="left"/>
      </w:pPr>
      <w:r>
        <w:rPr>
          <w:rFonts w:hint="eastAsia" w:ascii="宋体" w:hAnsi="宋体" w:eastAsia="宋体" w:cs="宋体"/>
          <w:b/>
          <w:color w:val="000000"/>
          <w:kern w:val="0"/>
          <w:sz w:val="24"/>
          <w:szCs w:val="24"/>
          <w:lang w:val="en-US" w:eastAsia="zh-CN" w:bidi="ar"/>
        </w:rPr>
        <w:t xml:space="preserve">四、项目报价要求 </w:t>
      </w:r>
    </w:p>
    <w:p>
      <w:pPr>
        <w:adjustRightInd w:val="0"/>
        <w:snapToGrid w:val="0"/>
        <w:spacing w:line="360" w:lineRule="auto"/>
        <w:ind w:firstLine="480" w:firstLineChars="200"/>
        <w:rPr>
          <w:rFonts w:hint="eastAsia" w:ascii="Arial" w:hAnsi="Arial" w:cs="仿宋"/>
          <w:kern w:val="0"/>
          <w:sz w:val="24"/>
        </w:rPr>
      </w:pPr>
      <w:r>
        <w:rPr>
          <w:rFonts w:hint="eastAsia" w:ascii="Arial" w:hAnsi="Arial" w:cs="仿宋"/>
          <w:kern w:val="0"/>
          <w:sz w:val="24"/>
          <w:lang w:val="en-US" w:eastAsia="zh-CN"/>
        </w:rPr>
        <w:t xml:space="preserve">1、本项目投标报价是履行合同的最终价格，应包括供应商完成本项目所需的一 </w:t>
      </w:r>
    </w:p>
    <w:p>
      <w:pPr>
        <w:adjustRightInd w:val="0"/>
        <w:snapToGrid w:val="0"/>
        <w:spacing w:line="360" w:lineRule="auto"/>
        <w:rPr>
          <w:rFonts w:hint="eastAsia" w:ascii="Arial" w:hAnsi="Arial" w:cs="仿宋"/>
          <w:kern w:val="0"/>
          <w:sz w:val="24"/>
        </w:rPr>
      </w:pPr>
      <w:r>
        <w:rPr>
          <w:rFonts w:hint="eastAsia" w:ascii="Arial" w:hAnsi="Arial" w:cs="仿宋"/>
          <w:kern w:val="0"/>
          <w:sz w:val="24"/>
          <w:lang w:val="en-US" w:eastAsia="zh-CN"/>
        </w:rPr>
        <w:t xml:space="preserve">切费用，采购人不再支付任何费用；投标报价估算错误等引起的风险由投标人自行承 担。 </w:t>
      </w:r>
    </w:p>
    <w:p>
      <w:pPr>
        <w:adjustRightInd w:val="0"/>
        <w:snapToGrid w:val="0"/>
        <w:spacing w:line="360" w:lineRule="auto"/>
        <w:ind w:firstLine="480" w:firstLineChars="200"/>
      </w:pPr>
      <w:r>
        <w:rPr>
          <w:rFonts w:hint="eastAsia" w:ascii="Arial" w:hAnsi="Arial" w:cs="仿宋"/>
          <w:kern w:val="0"/>
          <w:sz w:val="24"/>
          <w:lang w:val="en-US" w:eastAsia="zh-CN"/>
        </w:rPr>
        <w:t>2、预算控制价金额 70425元，供应商报价需符合预算控制价要求，超出预算控制价的报价为无效投标。</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五、售后及其他要求 </w:t>
      </w:r>
    </w:p>
    <w:p>
      <w:pPr>
        <w:adjustRightInd w:val="0"/>
        <w:snapToGrid w:val="0"/>
        <w:spacing w:line="360" w:lineRule="auto"/>
        <w:ind w:firstLine="480" w:firstLineChars="200"/>
      </w:pPr>
      <w:r>
        <w:rPr>
          <w:rFonts w:hint="eastAsia" w:ascii="Arial" w:hAnsi="Arial" w:cs="仿宋"/>
          <w:kern w:val="0"/>
          <w:sz w:val="24"/>
          <w:lang w:val="en-US" w:eastAsia="zh-CN"/>
        </w:rPr>
        <w:t xml:space="preserve">1、安全要求针对本项目需要供应商将产品送至采购人指定地点并安装，由此产生的安全问题需供应商自行负责。（供应商须提供安全承诺函原件并加盖鲜章）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2、售后服务要求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投标人的服务承诺应按不低于招标文件中提出的所有服务要求的标准做出响应。 </w:t>
      </w:r>
    </w:p>
    <w:p>
      <w:pPr>
        <w:adjustRightInd w:val="0"/>
        <w:snapToGrid w:val="0"/>
        <w:spacing w:line="360" w:lineRule="auto"/>
        <w:rPr>
          <w:rFonts w:hint="eastAsia" w:ascii="Arial" w:hAnsi="Arial" w:cs="仿宋"/>
          <w:kern w:val="0"/>
          <w:sz w:val="24"/>
          <w:lang w:val="en-US" w:eastAsia="zh-CN"/>
        </w:rPr>
      </w:pPr>
      <w:r>
        <w:rPr>
          <w:rFonts w:hint="eastAsia" w:ascii="Arial" w:hAnsi="Arial" w:cs="仿宋"/>
          <w:kern w:val="0"/>
          <w:sz w:val="24"/>
          <w:lang w:val="en-US" w:eastAsia="zh-CN"/>
        </w:rPr>
        <w:t xml:space="preserve">其基本服务要求如下：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（1）培训：成交供应商负责为采购方操作人员提供操作维护培训，简单故障诊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断与排除。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（2）质保期内，严格按国家三包法要求完成售后服务。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六、质量要求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投标文件及投标人承诺的质量、技术和其他要求，符合国家相关的质量标准和出 </w:t>
      </w:r>
    </w:p>
    <w:p>
      <w:pPr>
        <w:adjustRightInd w:val="0"/>
        <w:snapToGrid w:val="0"/>
        <w:spacing w:line="360" w:lineRule="auto"/>
        <w:rPr>
          <w:rFonts w:hint="eastAsia" w:ascii="Arial" w:hAnsi="Arial" w:cs="仿宋"/>
          <w:kern w:val="0"/>
          <w:sz w:val="24"/>
          <w:lang w:val="en-US" w:eastAsia="zh-CN"/>
        </w:rPr>
      </w:pPr>
      <w:r>
        <w:rPr>
          <w:rFonts w:hint="eastAsia" w:ascii="Arial" w:hAnsi="Arial" w:cs="仿宋"/>
          <w:kern w:val="0"/>
          <w:sz w:val="24"/>
          <w:lang w:val="en-US" w:eastAsia="zh-CN"/>
        </w:rPr>
        <w:t xml:space="preserve">厂标准。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质保期：投标人对提供的货物提供质保期为验收合格后所有产品质保期 1 年，质 </w:t>
      </w:r>
    </w:p>
    <w:p>
      <w:pPr>
        <w:adjustRightInd w:val="0"/>
        <w:snapToGrid w:val="0"/>
        <w:spacing w:line="360" w:lineRule="auto"/>
      </w:pPr>
      <w:r>
        <w:rPr>
          <w:rFonts w:hint="eastAsia" w:ascii="Arial" w:hAnsi="Arial" w:cs="仿宋"/>
          <w:kern w:val="0"/>
          <w:sz w:val="24"/>
          <w:lang w:val="en-US" w:eastAsia="zh-CN"/>
        </w:rPr>
        <w:t>保期内出现质量问题，中标供应商在接到通知后 48 小时内响应到场，2 天内完成维修或更换，并承担修理调换的费用；如货物经中标人对货物同一故障 3 次维修仍不能达到相关技术质量标准，采购人有权退换货并追究中标供应商的相关责任。提供产品一年质保期承诺函原件加盖投标人鲜章，否则为无效投标。</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七、交货时间及地点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1、交货（验收）时间：采购人指定时间。 </w:t>
      </w:r>
    </w:p>
    <w:p>
      <w:pPr>
        <w:adjustRightInd w:val="0"/>
        <w:snapToGrid w:val="0"/>
        <w:spacing w:line="360" w:lineRule="auto"/>
        <w:ind w:firstLine="480" w:firstLineChars="200"/>
      </w:pPr>
      <w:r>
        <w:rPr>
          <w:rFonts w:hint="eastAsia" w:ascii="Arial" w:hAnsi="Arial" w:cs="仿宋"/>
          <w:kern w:val="0"/>
          <w:sz w:val="24"/>
          <w:lang w:val="en-US" w:eastAsia="zh-CN"/>
        </w:rPr>
        <w:t>2、项目实施地点：西昌民族幼儿师范高等专科学校。</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八、验收方法和标准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采购人与成交供应商应严格按照《财政部关于进一步加强政府采购需求和履约验 </w:t>
      </w:r>
    </w:p>
    <w:p>
      <w:pPr>
        <w:adjustRightInd w:val="0"/>
        <w:snapToGrid w:val="0"/>
        <w:spacing w:line="360" w:lineRule="auto"/>
        <w:rPr>
          <w:rFonts w:hint="eastAsia" w:ascii="Arial" w:hAnsi="Arial" w:cs="仿宋"/>
          <w:kern w:val="0"/>
          <w:sz w:val="24"/>
          <w:lang w:val="en-US" w:eastAsia="zh-CN"/>
        </w:rPr>
      </w:pPr>
      <w:r>
        <w:rPr>
          <w:rFonts w:hint="eastAsia" w:ascii="Arial" w:hAnsi="Arial" w:cs="仿宋"/>
          <w:kern w:val="0"/>
          <w:sz w:val="24"/>
          <w:lang w:val="en-US" w:eastAsia="zh-CN"/>
        </w:rPr>
        <w:t xml:space="preserve">收管理的指导意见》的通知（财库[2016]205 号）的要求、招标文件规定的要求和投 </w:t>
      </w:r>
    </w:p>
    <w:p>
      <w:pPr>
        <w:adjustRightInd w:val="0"/>
        <w:snapToGrid w:val="0"/>
        <w:spacing w:line="360" w:lineRule="auto"/>
      </w:pPr>
      <w:r>
        <w:rPr>
          <w:rFonts w:hint="eastAsia" w:ascii="Arial" w:hAnsi="Arial" w:cs="仿宋"/>
          <w:kern w:val="0"/>
          <w:sz w:val="24"/>
          <w:lang w:val="en-US" w:eastAsia="zh-CN"/>
        </w:rPr>
        <w:t>标文件及合同承诺的内容进行验收。</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2" w:firstLineChars="200"/>
        <w:jc w:val="left"/>
      </w:pPr>
      <w:r>
        <w:rPr>
          <w:rFonts w:hint="eastAsia" w:ascii="宋体" w:hAnsi="宋体" w:eastAsia="宋体" w:cs="宋体"/>
          <w:b/>
          <w:color w:val="000000"/>
          <w:kern w:val="0"/>
          <w:sz w:val="24"/>
          <w:szCs w:val="24"/>
          <w:lang w:val="en-US" w:eastAsia="zh-CN" w:bidi="ar"/>
        </w:rPr>
        <w:t xml:space="preserve">九、合同实质性条款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甲乙双方应根据本采购项目的特点，在不违背招标文件要求、招标承诺的原则下， </w:t>
      </w:r>
    </w:p>
    <w:p>
      <w:pPr>
        <w:adjustRightInd w:val="0"/>
        <w:snapToGrid w:val="0"/>
        <w:spacing w:line="360" w:lineRule="auto"/>
      </w:pPr>
      <w:r>
        <w:rPr>
          <w:rFonts w:hint="eastAsia" w:ascii="Arial" w:hAnsi="Arial" w:cs="仿宋"/>
          <w:kern w:val="0"/>
          <w:sz w:val="24"/>
          <w:lang w:val="en-US" w:eastAsia="zh-CN"/>
        </w:rPr>
        <w:t>就具体条款进行修改和增减。</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ind w:firstLine="482" w:firstLineChars="200"/>
        <w:jc w:val="left"/>
        <w:rPr>
          <w:rFonts w:hint="eastAsia" w:ascii="Arial" w:hAnsi="Arial" w:cs="仿宋"/>
          <w:kern w:val="0"/>
          <w:sz w:val="24"/>
          <w:lang w:val="en-US" w:eastAsia="zh-CN"/>
        </w:rPr>
      </w:pPr>
      <w:r>
        <w:rPr>
          <w:rFonts w:hint="eastAsia" w:ascii="宋体" w:hAnsi="宋体" w:eastAsia="宋体" w:cs="宋体"/>
          <w:b/>
          <w:color w:val="000000"/>
          <w:kern w:val="0"/>
          <w:sz w:val="24"/>
          <w:szCs w:val="24"/>
          <w:lang w:val="en-US" w:eastAsia="zh-CN" w:bidi="ar"/>
        </w:rPr>
        <w:t xml:space="preserve">十、资金结算 </w:t>
      </w:r>
      <w:r>
        <w:rPr>
          <w:rFonts w:hint="eastAsia" w:ascii="Arial" w:hAnsi="Arial" w:cs="仿宋"/>
          <w:kern w:val="0"/>
          <w:sz w:val="24"/>
          <w:lang w:val="en-US" w:eastAsia="zh-CN"/>
        </w:rPr>
        <w:t xml:space="preserve"> </w:t>
      </w:r>
    </w:p>
    <w:p>
      <w:pPr>
        <w:adjustRightInd w:val="0"/>
        <w:snapToGrid w:val="0"/>
        <w:spacing w:line="360" w:lineRule="auto"/>
        <w:ind w:firstLine="480" w:firstLineChars="200"/>
        <w:rPr>
          <w:rFonts w:hint="eastAsia" w:ascii="Arial" w:hAnsi="Arial" w:cs="仿宋"/>
          <w:kern w:val="0"/>
          <w:sz w:val="24"/>
          <w:lang w:val="en-US" w:eastAsia="zh-CN"/>
        </w:rPr>
      </w:pPr>
      <w:r>
        <w:rPr>
          <w:rFonts w:hint="eastAsia" w:ascii="Arial" w:hAnsi="Arial" w:cs="仿宋"/>
          <w:kern w:val="0"/>
          <w:sz w:val="24"/>
          <w:lang w:val="en-US" w:eastAsia="zh-CN"/>
        </w:rPr>
        <w:t xml:space="preserve">1、全部货物交付完毕且验收合格之日起，甲方接到乙方通知与票据凭证资料以 </w:t>
      </w:r>
    </w:p>
    <w:p>
      <w:pPr>
        <w:adjustRightInd w:val="0"/>
        <w:snapToGrid w:val="0"/>
        <w:spacing w:line="360" w:lineRule="auto"/>
        <w:rPr>
          <w:rFonts w:hint="eastAsia" w:ascii="Arial" w:hAnsi="Arial" w:cs="仿宋"/>
          <w:kern w:val="0"/>
          <w:sz w:val="24"/>
          <w:lang w:val="en-US" w:eastAsia="zh-CN"/>
        </w:rPr>
      </w:pPr>
      <w:r>
        <w:rPr>
          <w:rFonts w:hint="eastAsia" w:ascii="Arial" w:hAnsi="Arial" w:cs="仿宋"/>
          <w:kern w:val="0"/>
          <w:sz w:val="24"/>
          <w:lang w:val="en-US" w:eastAsia="zh-CN"/>
        </w:rPr>
        <w:t xml:space="preserve">后 10 个工作日内，向乙方支付合同总价款的 100% </w:t>
      </w:r>
    </w:p>
    <w:p>
      <w:pPr>
        <w:adjustRightInd w:val="0"/>
        <w:snapToGrid w:val="0"/>
        <w:spacing w:line="360" w:lineRule="auto"/>
        <w:ind w:firstLine="480" w:firstLineChars="200"/>
        <w:rPr>
          <w:rFonts w:hint="eastAsia"/>
        </w:rPr>
      </w:pPr>
      <w:r>
        <w:rPr>
          <w:rFonts w:hint="eastAsia" w:ascii="Arial" w:hAnsi="Arial" w:cs="仿宋"/>
          <w:kern w:val="0"/>
          <w:sz w:val="24"/>
          <w:lang w:val="en-US" w:eastAsia="zh-CN"/>
        </w:rPr>
        <w:t>2、乙方须向甲方出具合法有效完整的完税发票及凭证资料进行支付结算。</w:t>
      </w:r>
    </w:p>
    <w:p>
      <w:pPr>
        <w:spacing w:line="360" w:lineRule="auto"/>
        <w:ind w:firstLine="480" w:firstLineChars="200"/>
        <w:rPr>
          <w:rFonts w:hint="eastAsia" w:ascii="宋体" w:hAnsi="宋体"/>
          <w:b/>
          <w:bCs/>
          <w:sz w:val="24"/>
        </w:rPr>
      </w:pPr>
      <w:r>
        <w:rPr>
          <w:rFonts w:hint="eastAsia" w:ascii="宋体" w:hAnsi="宋体"/>
          <w:b/>
          <w:bCs/>
          <w:sz w:val="24"/>
          <w:lang w:eastAsia="zh-CN"/>
        </w:rPr>
        <w:t>十一</w:t>
      </w:r>
      <w:r>
        <w:rPr>
          <w:rFonts w:hint="eastAsia" w:ascii="宋体" w:hAnsi="宋体"/>
          <w:b/>
          <w:bCs/>
          <w:sz w:val="24"/>
        </w:rPr>
        <w:t xml:space="preserve">、供应商邀请方式 </w:t>
      </w:r>
    </w:p>
    <w:p>
      <w:pPr>
        <w:spacing w:line="360" w:lineRule="auto"/>
        <w:ind w:firstLine="480" w:firstLineChars="200"/>
        <w:rPr>
          <w:rFonts w:hint="eastAsia" w:ascii="宋体" w:hAnsi="宋体"/>
          <w:bCs/>
          <w:sz w:val="24"/>
        </w:rPr>
      </w:pPr>
      <w:r>
        <w:rPr>
          <w:rFonts w:hint="eastAsia" w:ascii="宋体" w:hAnsi="宋体"/>
          <w:bCs/>
          <w:sz w:val="24"/>
        </w:rPr>
        <w:t>本次比选为邀请参加。</w:t>
      </w:r>
    </w:p>
    <w:p>
      <w:pPr>
        <w:spacing w:line="360" w:lineRule="auto"/>
        <w:ind w:firstLine="480" w:firstLineChars="200"/>
        <w:rPr>
          <w:rFonts w:hint="eastAsia" w:ascii="宋体" w:hAnsi="宋体"/>
          <w:b/>
          <w:bCs/>
          <w:sz w:val="24"/>
        </w:rPr>
      </w:pPr>
      <w:r>
        <w:rPr>
          <w:rFonts w:hint="eastAsia" w:ascii="宋体" w:hAnsi="宋体"/>
          <w:b/>
          <w:bCs/>
          <w:sz w:val="24"/>
          <w:lang w:eastAsia="zh-CN"/>
        </w:rPr>
        <w:t>十二</w:t>
      </w:r>
      <w:r>
        <w:rPr>
          <w:rFonts w:hint="eastAsia" w:ascii="宋体" w:hAnsi="宋体"/>
          <w:b/>
          <w:bCs/>
          <w:sz w:val="24"/>
        </w:rPr>
        <w:t>、供应商参加本次比选活动应具备下列资格条件</w:t>
      </w:r>
    </w:p>
    <w:p>
      <w:pPr>
        <w:pStyle w:val="70"/>
        <w:ind w:firstLine="600" w:firstLineChars="250"/>
        <w:rPr>
          <w:rFonts w:hint="eastAsia" w:ascii="宋体" w:hAnsi="宋体"/>
          <w:sz w:val="24"/>
        </w:rPr>
      </w:pPr>
      <w:r>
        <w:rPr>
          <w:rFonts w:hint="eastAsia" w:ascii="宋体" w:hAnsi="宋体"/>
          <w:sz w:val="24"/>
        </w:rPr>
        <w:t>1.具有独立承担民事责任的能力；</w:t>
      </w:r>
    </w:p>
    <w:p>
      <w:pPr>
        <w:tabs>
          <w:tab w:val="left" w:pos="7665"/>
        </w:tabs>
        <w:spacing w:line="360" w:lineRule="auto"/>
        <w:ind w:firstLine="600" w:firstLineChars="250"/>
        <w:rPr>
          <w:rFonts w:hint="eastAsia" w:ascii="宋体" w:hAnsi="宋体"/>
          <w:sz w:val="24"/>
        </w:rPr>
      </w:pPr>
      <w:r>
        <w:rPr>
          <w:rFonts w:hint="eastAsia" w:ascii="宋体" w:hAnsi="宋体"/>
          <w:sz w:val="24"/>
        </w:rPr>
        <w:t>2.具有良好的商业信誉和健全的财务会计制度；</w:t>
      </w:r>
    </w:p>
    <w:p>
      <w:pPr>
        <w:tabs>
          <w:tab w:val="left" w:pos="7665"/>
        </w:tabs>
        <w:spacing w:line="360" w:lineRule="auto"/>
        <w:ind w:firstLine="600" w:firstLineChars="250"/>
        <w:rPr>
          <w:rFonts w:hint="eastAsia" w:ascii="宋体" w:hAnsi="宋体"/>
          <w:sz w:val="24"/>
        </w:rPr>
      </w:pPr>
      <w:r>
        <w:rPr>
          <w:rFonts w:hint="eastAsia" w:ascii="宋体" w:hAnsi="宋体"/>
          <w:sz w:val="24"/>
        </w:rPr>
        <w:t>3.具有履行合同所必须的设备和专业技术能力；</w:t>
      </w:r>
    </w:p>
    <w:p>
      <w:pPr>
        <w:tabs>
          <w:tab w:val="left" w:pos="7665"/>
        </w:tabs>
        <w:spacing w:line="360" w:lineRule="auto"/>
        <w:ind w:firstLine="600" w:firstLineChars="250"/>
        <w:rPr>
          <w:rFonts w:hint="eastAsia" w:ascii="宋体" w:hAnsi="宋体"/>
          <w:sz w:val="24"/>
        </w:rPr>
      </w:pPr>
      <w:r>
        <w:rPr>
          <w:rFonts w:hint="eastAsia" w:ascii="宋体" w:hAnsi="宋体"/>
          <w:sz w:val="24"/>
        </w:rPr>
        <w:t>4.具有依法缴纳税收和社会保障资金的良好记录；</w:t>
      </w:r>
    </w:p>
    <w:p>
      <w:pPr>
        <w:tabs>
          <w:tab w:val="left" w:pos="7665"/>
        </w:tabs>
        <w:spacing w:line="360" w:lineRule="auto"/>
        <w:ind w:firstLine="600" w:firstLineChars="250"/>
        <w:rPr>
          <w:rFonts w:hint="eastAsia" w:ascii="宋体" w:hAnsi="宋体"/>
          <w:sz w:val="24"/>
        </w:rPr>
      </w:pPr>
      <w:r>
        <w:rPr>
          <w:rFonts w:hint="eastAsia" w:ascii="宋体" w:hAnsi="宋体"/>
          <w:sz w:val="24"/>
        </w:rPr>
        <w:t>5.参加本次政府采购活动前三年内，在经营活动中没有重大违法记录；</w:t>
      </w:r>
    </w:p>
    <w:p>
      <w:pPr>
        <w:pStyle w:val="70"/>
        <w:ind w:firstLine="600" w:firstLineChars="250"/>
        <w:rPr>
          <w:rFonts w:hint="eastAsia" w:ascii="宋体" w:hAnsi="宋体"/>
          <w:sz w:val="24"/>
        </w:rPr>
      </w:pPr>
      <w:r>
        <w:rPr>
          <w:rFonts w:hint="eastAsia" w:ascii="宋体" w:hAnsi="宋体"/>
          <w:sz w:val="24"/>
        </w:rPr>
        <w:t>6.法律、行政法规规定的其他条件：无；</w:t>
      </w:r>
    </w:p>
    <w:p>
      <w:pPr>
        <w:pStyle w:val="70"/>
        <w:ind w:firstLine="600" w:firstLineChars="250"/>
        <w:rPr>
          <w:rFonts w:hint="eastAsia" w:ascii="宋体" w:hAnsi="宋体"/>
          <w:sz w:val="24"/>
        </w:rPr>
      </w:pPr>
      <w:r>
        <w:rPr>
          <w:rFonts w:hint="eastAsia" w:ascii="宋体" w:hAnsi="宋体"/>
          <w:sz w:val="24"/>
          <w:szCs w:val="22"/>
        </w:rPr>
        <w:t>7.</w:t>
      </w:r>
      <w:r>
        <w:rPr>
          <w:rFonts w:hint="eastAsia" w:ascii="宋体" w:hAnsi="宋体"/>
          <w:sz w:val="24"/>
        </w:rPr>
        <w:t>比选人根据采购项目提出的特殊条件：</w:t>
      </w:r>
    </w:p>
    <w:p>
      <w:pPr>
        <w:pStyle w:val="70"/>
        <w:ind w:firstLine="600" w:firstLineChars="250"/>
        <w:rPr>
          <w:rFonts w:hint="eastAsia" w:ascii="宋体" w:hAnsi="宋体"/>
          <w:sz w:val="24"/>
          <w:szCs w:val="22"/>
        </w:rPr>
      </w:pPr>
      <w:r>
        <w:rPr>
          <w:rFonts w:hint="eastAsia" w:ascii="宋体" w:hAnsi="宋体"/>
          <w:sz w:val="24"/>
          <w:szCs w:val="22"/>
        </w:rPr>
        <w:t>7.1</w:t>
      </w:r>
      <w:r>
        <w:rPr>
          <w:rFonts w:hint="eastAsia" w:ascii="宋体" w:hAnsi="宋体"/>
          <w:sz w:val="24"/>
        </w:rPr>
        <w:t>供应商单位及其现任法定代表人、主要负责人</w:t>
      </w:r>
      <w:r>
        <w:rPr>
          <w:rFonts w:ascii="宋体" w:hAnsi="宋体"/>
          <w:sz w:val="24"/>
        </w:rPr>
        <w:t>无行贿犯罪记录</w:t>
      </w:r>
      <w:r>
        <w:rPr>
          <w:rFonts w:hint="eastAsia" w:ascii="宋体" w:hAnsi="宋体"/>
          <w:sz w:val="24"/>
          <w:szCs w:val="22"/>
        </w:rPr>
        <w:t>；</w:t>
      </w:r>
    </w:p>
    <w:p>
      <w:pPr>
        <w:pStyle w:val="70"/>
        <w:ind w:firstLine="600" w:firstLineChars="250"/>
        <w:rPr>
          <w:rFonts w:hint="eastAsia" w:ascii="宋体" w:hAnsi="宋体"/>
          <w:sz w:val="24"/>
          <w:szCs w:val="22"/>
        </w:rPr>
      </w:pPr>
      <w:r>
        <w:rPr>
          <w:rFonts w:hint="eastAsia" w:ascii="宋体" w:hAnsi="宋体"/>
          <w:sz w:val="24"/>
          <w:szCs w:val="22"/>
        </w:rPr>
        <w:t>7.2</w:t>
      </w:r>
      <w:r>
        <w:rPr>
          <w:rFonts w:hint="eastAsia" w:ascii="宋体" w:hAnsi="宋体" w:cs="宋体"/>
          <w:b/>
          <w:sz w:val="24"/>
        </w:rPr>
        <w:t>针对本项目的特殊要求</w:t>
      </w:r>
      <w:r>
        <w:rPr>
          <w:rFonts w:hint="eastAsia" w:ascii="宋体" w:hAnsi="宋体"/>
          <w:sz w:val="24"/>
          <w:szCs w:val="22"/>
        </w:rPr>
        <w:t>：</w:t>
      </w:r>
    </w:p>
    <w:p>
      <w:pPr>
        <w:pStyle w:val="70"/>
        <w:ind w:firstLine="600" w:firstLineChars="250"/>
        <w:rPr>
          <w:rFonts w:hint="eastAsia" w:ascii="宋体" w:hAnsi="宋体"/>
          <w:sz w:val="24"/>
          <w:szCs w:val="22"/>
        </w:rPr>
      </w:pPr>
      <w:r>
        <w:rPr>
          <w:rFonts w:hint="eastAsia" w:ascii="宋体" w:hAnsi="宋体"/>
          <w:sz w:val="24"/>
          <w:szCs w:val="22"/>
          <w:lang w:eastAsia="zh-CN"/>
        </w:rPr>
        <w:t>7.2.1</w:t>
      </w:r>
      <w:r>
        <w:rPr>
          <w:rFonts w:hint="eastAsia" w:ascii="Arial" w:hAnsi="Arial" w:cs="仿宋"/>
          <w:sz w:val="24"/>
        </w:rPr>
        <w:t>本项目不接受联合体参加</w:t>
      </w:r>
      <w:r>
        <w:rPr>
          <w:rFonts w:hint="eastAsia" w:ascii="Arial" w:hAnsi="Arial" w:cs="仿宋"/>
          <w:sz w:val="24"/>
          <w:lang w:eastAsia="zh-CN"/>
        </w:rPr>
        <w:t>比选</w:t>
      </w:r>
      <w:r>
        <w:rPr>
          <w:rFonts w:hint="eastAsia" w:ascii="Arial" w:hAnsi="Arial" w:cs="仿宋"/>
          <w:sz w:val="24"/>
        </w:rPr>
        <w:t>。</w:t>
      </w:r>
    </w:p>
    <w:p>
      <w:pPr>
        <w:spacing w:line="560" w:lineRule="exact"/>
        <w:ind w:firstLine="480" w:firstLineChars="200"/>
        <w:rPr>
          <w:rFonts w:ascii="Arial" w:hAnsi="Arial" w:cs="仿宋"/>
          <w:kern w:val="0"/>
          <w:sz w:val="24"/>
        </w:rPr>
      </w:pPr>
      <w:r>
        <w:rPr>
          <w:rFonts w:hint="eastAsia" w:ascii="宋体" w:hAnsi="宋体"/>
          <w:sz w:val="24"/>
          <w:szCs w:val="22"/>
        </w:rPr>
        <w:t>7.2.2</w:t>
      </w:r>
      <w:r>
        <w:rPr>
          <w:rFonts w:hint="eastAsia" w:ascii="Arial" w:hAnsi="Arial" w:cs="仿宋"/>
          <w:kern w:val="0"/>
          <w:sz w:val="24"/>
        </w:rPr>
        <w:t>授权参加本次谈判活动的供应商代表（法定代表人/单位负责人授权书或法定代表人/单位负责人身份证明书）。</w:t>
      </w:r>
    </w:p>
    <w:p>
      <w:pPr>
        <w:spacing w:line="560" w:lineRule="exact"/>
        <w:ind w:firstLine="480" w:firstLineChars="200"/>
        <w:rPr>
          <w:rFonts w:hint="eastAsia" w:ascii="宋体" w:hAnsi="宋体" w:cs="宋体"/>
          <w:b/>
          <w:kern w:val="0"/>
          <w:sz w:val="24"/>
        </w:rPr>
      </w:pPr>
      <w:r>
        <w:rPr>
          <w:rFonts w:hint="eastAsia" w:ascii="宋体" w:hAnsi="宋体" w:cs="宋体"/>
          <w:b/>
          <w:kern w:val="0"/>
          <w:sz w:val="24"/>
          <w:lang w:eastAsia="zh-CN"/>
        </w:rPr>
        <w:t>十三</w:t>
      </w:r>
      <w:r>
        <w:rPr>
          <w:rFonts w:hint="eastAsia" w:ascii="宋体" w:hAnsi="宋体" w:cs="宋体"/>
          <w:b/>
          <w:kern w:val="0"/>
          <w:sz w:val="24"/>
        </w:rPr>
        <w:t>、比选文件获取方式、时间、地点：</w:t>
      </w:r>
    </w:p>
    <w:p>
      <w:pPr>
        <w:spacing w:line="360" w:lineRule="auto"/>
        <w:ind w:firstLine="482"/>
        <w:rPr>
          <w:rFonts w:ascii="宋体" w:hAnsi="宋体"/>
          <w:sz w:val="24"/>
        </w:rPr>
      </w:pPr>
      <w:r>
        <w:rPr>
          <w:rFonts w:hint="eastAsia" w:ascii="宋体" w:hAnsi="宋体"/>
          <w:sz w:val="24"/>
          <w:lang w:eastAsia="zh-CN"/>
        </w:rPr>
        <w:t>获取</w:t>
      </w:r>
      <w:r>
        <w:rPr>
          <w:rFonts w:hint="eastAsia" w:ascii="宋体" w:hAnsi="宋体"/>
          <w:sz w:val="24"/>
        </w:rPr>
        <w:t>时间为：20</w:t>
      </w:r>
      <w:r>
        <w:rPr>
          <w:rFonts w:ascii="宋体" w:hAnsi="宋体"/>
          <w:sz w:val="24"/>
        </w:rPr>
        <w:t>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08</w:t>
      </w:r>
      <w:r>
        <w:rPr>
          <w:rFonts w:hint="eastAsia" w:ascii="宋体" w:hAnsi="宋体"/>
          <w:sz w:val="24"/>
        </w:rPr>
        <w:t>月</w:t>
      </w:r>
      <w:r>
        <w:rPr>
          <w:rFonts w:hint="eastAsia" w:ascii="宋体" w:hAnsi="宋体"/>
          <w:sz w:val="24"/>
          <w:lang w:val="en-US" w:eastAsia="zh-CN"/>
        </w:rPr>
        <w:t>11</w:t>
      </w:r>
      <w:r>
        <w:rPr>
          <w:rFonts w:hint="eastAsia" w:ascii="宋体" w:hAnsi="宋体"/>
          <w:sz w:val="24"/>
        </w:rPr>
        <w:t>日到202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08</w:t>
      </w:r>
      <w:r>
        <w:rPr>
          <w:rFonts w:hint="eastAsia" w:ascii="宋体" w:hAnsi="宋体"/>
          <w:sz w:val="24"/>
        </w:rPr>
        <w:t>月</w:t>
      </w:r>
      <w:r>
        <w:rPr>
          <w:rFonts w:hint="eastAsia" w:ascii="宋体" w:hAnsi="宋体"/>
          <w:sz w:val="24"/>
          <w:lang w:val="en-US" w:eastAsia="zh-CN"/>
        </w:rPr>
        <w:t>13</w:t>
      </w:r>
      <w:r>
        <w:rPr>
          <w:rFonts w:hint="eastAsia" w:ascii="宋体" w:hAnsi="宋体"/>
          <w:sz w:val="24"/>
        </w:rPr>
        <w:t>日，每日09：00到17：00。</w:t>
      </w:r>
    </w:p>
    <w:p>
      <w:pPr>
        <w:spacing w:line="360" w:lineRule="auto"/>
        <w:ind w:firstLine="480" w:firstLineChars="200"/>
        <w:rPr>
          <w:rFonts w:hint="eastAsia" w:ascii="宋体" w:hAnsi="宋体"/>
          <w:sz w:val="24"/>
          <w:szCs w:val="28"/>
        </w:rPr>
      </w:pPr>
      <w:r>
        <w:rPr>
          <w:rFonts w:hint="eastAsia" w:ascii="宋体" w:hAnsi="宋体"/>
          <w:b/>
          <w:sz w:val="24"/>
          <w:szCs w:val="28"/>
          <w:lang w:eastAsia="zh-CN"/>
        </w:rPr>
        <w:t>十四</w:t>
      </w:r>
      <w:r>
        <w:rPr>
          <w:rFonts w:hint="eastAsia" w:ascii="宋体" w:hAnsi="宋体"/>
          <w:b/>
          <w:sz w:val="24"/>
          <w:szCs w:val="28"/>
        </w:rPr>
        <w:t>、递交响应文件</w:t>
      </w:r>
      <w:r>
        <w:rPr>
          <w:rFonts w:hint="eastAsia" w:ascii="宋体" w:hAnsi="宋体"/>
          <w:b/>
          <w:sz w:val="24"/>
        </w:rPr>
        <w:t>截止时间：</w:t>
      </w:r>
      <w:r>
        <w:rPr>
          <w:rFonts w:ascii="宋体" w:hAnsi="宋体"/>
          <w:bCs/>
          <w:sz w:val="24"/>
        </w:rPr>
        <w:t>202</w:t>
      </w:r>
      <w:r>
        <w:rPr>
          <w:rFonts w:hint="eastAsia" w:ascii="宋体" w:hAnsi="宋体"/>
          <w:bCs/>
          <w:sz w:val="24"/>
          <w:lang w:val="en-US" w:eastAsia="zh-CN"/>
        </w:rPr>
        <w:t>2</w:t>
      </w:r>
      <w:r>
        <w:rPr>
          <w:rFonts w:hint="eastAsia" w:ascii="宋体" w:hAnsi="宋体"/>
          <w:bCs/>
          <w:sz w:val="24"/>
        </w:rPr>
        <w:t>年</w:t>
      </w:r>
      <w:r>
        <w:rPr>
          <w:rFonts w:hint="eastAsia" w:ascii="宋体" w:hAnsi="宋体"/>
          <w:bCs/>
          <w:sz w:val="24"/>
          <w:lang w:val="en-US" w:eastAsia="zh-CN"/>
        </w:rPr>
        <w:t>08</w:t>
      </w:r>
      <w:r>
        <w:rPr>
          <w:rFonts w:hint="eastAsia" w:ascii="宋体" w:hAnsi="宋体"/>
          <w:bCs/>
          <w:sz w:val="24"/>
        </w:rPr>
        <w:t>月</w:t>
      </w:r>
      <w:r>
        <w:rPr>
          <w:rFonts w:hint="eastAsia" w:ascii="宋体" w:hAnsi="宋体"/>
          <w:bCs/>
          <w:sz w:val="24"/>
          <w:lang w:val="en-US" w:eastAsia="zh-CN"/>
        </w:rPr>
        <w:t>16</w:t>
      </w:r>
      <w:r>
        <w:rPr>
          <w:rFonts w:hint="eastAsia" w:ascii="宋体" w:hAnsi="宋体"/>
          <w:bCs/>
          <w:sz w:val="24"/>
        </w:rPr>
        <w:t>日1</w:t>
      </w:r>
      <w:bookmarkStart w:id="0" w:name="_GoBack"/>
      <w:bookmarkEnd w:id="0"/>
      <w:r>
        <w:rPr>
          <w:rFonts w:hint="eastAsia" w:ascii="宋体" w:hAnsi="宋体"/>
          <w:bCs/>
          <w:sz w:val="24"/>
        </w:rPr>
        <w:t>0时 00分</w:t>
      </w:r>
      <w:r>
        <w:rPr>
          <w:rFonts w:ascii="宋体" w:hAnsi="宋体"/>
          <w:sz w:val="24"/>
          <w:szCs w:val="28"/>
        </w:rPr>
        <w:t>（北京时间）</w:t>
      </w:r>
      <w:r>
        <w:rPr>
          <w:rFonts w:hint="eastAsia" w:ascii="宋体" w:hAnsi="宋体"/>
          <w:sz w:val="24"/>
          <w:szCs w:val="28"/>
        </w:rPr>
        <w:t>。</w:t>
      </w:r>
    </w:p>
    <w:p>
      <w:pPr>
        <w:spacing w:line="360" w:lineRule="auto"/>
        <w:ind w:firstLine="480" w:firstLineChars="200"/>
        <w:rPr>
          <w:rFonts w:hint="eastAsia" w:ascii="宋体" w:hAnsi="宋体"/>
          <w:sz w:val="24"/>
          <w:szCs w:val="28"/>
        </w:rPr>
      </w:pPr>
      <w:r>
        <w:rPr>
          <w:rFonts w:hint="eastAsia" w:ascii="宋体" w:hAnsi="宋体"/>
          <w:b/>
          <w:sz w:val="24"/>
          <w:szCs w:val="28"/>
        </w:rPr>
        <w:t>八</w:t>
      </w:r>
      <w:r>
        <w:rPr>
          <w:rFonts w:hint="eastAsia" w:ascii="宋体" w:hAnsi="宋体"/>
          <w:b/>
          <w:sz w:val="24"/>
        </w:rPr>
        <w:t>、递交响应文件和比选地点：</w:t>
      </w:r>
      <w:r>
        <w:rPr>
          <w:rFonts w:hint="eastAsia" w:ascii="Arial" w:hAnsi="Arial" w:cs="仿宋"/>
          <w:kern w:val="0"/>
          <w:sz w:val="24"/>
        </w:rPr>
        <w:t>西昌民族幼儿师范高等专科学校</w:t>
      </w:r>
      <w:r>
        <w:rPr>
          <w:rFonts w:hint="eastAsia" w:ascii="Arial" w:hAnsi="Arial" w:cs="仿宋"/>
          <w:kern w:val="0"/>
          <w:sz w:val="24"/>
          <w:lang w:eastAsia="zh-CN"/>
        </w:rPr>
        <w:t>行政楼</w:t>
      </w:r>
      <w:r>
        <w:rPr>
          <w:rFonts w:hint="eastAsia" w:ascii="Arial" w:hAnsi="Arial" w:cs="仿宋"/>
          <w:kern w:val="0"/>
          <w:sz w:val="24"/>
          <w:lang w:val="en-US" w:eastAsia="zh-CN"/>
        </w:rPr>
        <w:t>1202</w:t>
      </w:r>
      <w:r>
        <w:rPr>
          <w:rFonts w:hint="eastAsia" w:ascii="宋体" w:hAnsi="宋体"/>
          <w:sz w:val="24"/>
        </w:rPr>
        <w:t>。响应文件必须在递交响应文件截止时间前送达指定地点。逾期送达、密封和标注错误的响应文件恕不接收。本次比选不接收邮寄的响应文件。</w:t>
      </w:r>
    </w:p>
    <w:p>
      <w:pPr>
        <w:spacing w:line="360" w:lineRule="auto"/>
        <w:ind w:firstLine="480" w:firstLineChars="200"/>
        <w:rPr>
          <w:rFonts w:hint="eastAsia" w:ascii="宋体" w:hAnsi="宋体"/>
          <w:sz w:val="24"/>
          <w:szCs w:val="28"/>
        </w:rPr>
      </w:pPr>
      <w:r>
        <w:rPr>
          <w:rFonts w:hint="eastAsia" w:ascii="宋体" w:hAnsi="宋体"/>
          <w:b/>
          <w:sz w:val="24"/>
          <w:szCs w:val="28"/>
        </w:rPr>
        <w:t>九、响应文件开启时间：</w:t>
      </w:r>
      <w:r>
        <w:rPr>
          <w:rFonts w:ascii="宋体" w:hAnsi="宋体"/>
          <w:bCs/>
          <w:sz w:val="24"/>
        </w:rPr>
        <w:t>202</w:t>
      </w:r>
      <w:r>
        <w:rPr>
          <w:rFonts w:hint="eastAsia" w:ascii="宋体" w:hAnsi="宋体"/>
          <w:bCs/>
          <w:sz w:val="24"/>
          <w:lang w:val="en-US" w:eastAsia="zh-CN"/>
        </w:rPr>
        <w:t>2</w:t>
      </w:r>
      <w:r>
        <w:rPr>
          <w:rFonts w:hint="eastAsia" w:ascii="宋体" w:hAnsi="宋体"/>
          <w:bCs/>
          <w:sz w:val="24"/>
        </w:rPr>
        <w:t>年</w:t>
      </w:r>
      <w:r>
        <w:rPr>
          <w:rFonts w:hint="eastAsia" w:ascii="宋体" w:hAnsi="宋体"/>
          <w:bCs/>
          <w:sz w:val="24"/>
          <w:lang w:val="en-US" w:eastAsia="zh-CN"/>
        </w:rPr>
        <w:t>08</w:t>
      </w:r>
      <w:r>
        <w:rPr>
          <w:rFonts w:hint="eastAsia" w:ascii="宋体" w:hAnsi="宋体"/>
          <w:bCs/>
          <w:sz w:val="24"/>
        </w:rPr>
        <w:t>月</w:t>
      </w:r>
      <w:r>
        <w:rPr>
          <w:rFonts w:hint="eastAsia" w:ascii="宋体" w:hAnsi="宋体"/>
          <w:bCs/>
          <w:sz w:val="24"/>
          <w:lang w:val="en-US" w:eastAsia="zh-CN"/>
        </w:rPr>
        <w:t>16</w:t>
      </w:r>
      <w:r>
        <w:rPr>
          <w:rFonts w:hint="eastAsia" w:ascii="宋体" w:hAnsi="宋体"/>
          <w:bCs/>
          <w:sz w:val="24"/>
        </w:rPr>
        <w:t>日10时00分</w:t>
      </w:r>
      <w:r>
        <w:rPr>
          <w:rFonts w:ascii="宋体" w:hAnsi="宋体"/>
          <w:sz w:val="24"/>
          <w:szCs w:val="28"/>
        </w:rPr>
        <w:t>（北京时间）</w:t>
      </w:r>
      <w:r>
        <w:rPr>
          <w:rFonts w:hint="eastAsia" w:ascii="宋体" w:hAnsi="宋体"/>
          <w:sz w:val="24"/>
          <w:szCs w:val="28"/>
        </w:rPr>
        <w:t>。</w:t>
      </w:r>
    </w:p>
    <w:p>
      <w:pPr>
        <w:pStyle w:val="70"/>
        <w:ind w:firstLine="482"/>
        <w:rPr>
          <w:rFonts w:hint="eastAsia" w:ascii="宋体" w:hAnsi="宋体"/>
          <w:b/>
          <w:sz w:val="24"/>
        </w:rPr>
      </w:pPr>
      <w:r>
        <w:rPr>
          <w:rFonts w:hint="eastAsia" w:ascii="宋体" w:hAnsi="宋体"/>
          <w:b/>
          <w:sz w:val="24"/>
        </w:rPr>
        <w:t>十、联系方式</w:t>
      </w:r>
    </w:p>
    <w:p>
      <w:pPr>
        <w:pStyle w:val="2"/>
        <w:tabs>
          <w:tab w:val="left" w:pos="377"/>
        </w:tabs>
        <w:ind w:firstLine="480" w:firstLineChars="200"/>
        <w:jc w:val="both"/>
        <w:rPr>
          <w:rFonts w:ascii="宋体" w:hAnsi="宋体" w:cs="仿宋_GB2312"/>
          <w:sz w:val="24"/>
        </w:rPr>
      </w:pPr>
      <w:r>
        <w:rPr>
          <w:rFonts w:hint="eastAsia" w:ascii="宋体" w:hAnsi="宋体" w:cs="仿宋_GB2312"/>
          <w:sz w:val="24"/>
          <w:lang w:eastAsia="zh-CN"/>
        </w:rPr>
        <w:t>采购</w:t>
      </w:r>
      <w:r>
        <w:rPr>
          <w:rFonts w:hint="eastAsia" w:ascii="宋体" w:hAnsi="宋体" w:cs="仿宋_GB2312"/>
          <w:sz w:val="24"/>
        </w:rPr>
        <w:t>人：西昌民族幼儿师范高等专科学校</w:t>
      </w:r>
    </w:p>
    <w:p>
      <w:pPr>
        <w:pStyle w:val="70"/>
        <w:ind w:firstLine="480"/>
        <w:rPr>
          <w:rFonts w:ascii="宋体" w:hAnsi="宋体"/>
          <w:bCs/>
          <w:sz w:val="24"/>
          <w:szCs w:val="22"/>
        </w:rPr>
      </w:pPr>
      <w:r>
        <w:rPr>
          <w:rFonts w:hint="eastAsia" w:ascii="宋体" w:hAnsi="宋体"/>
          <w:bCs/>
          <w:sz w:val="24"/>
          <w:szCs w:val="22"/>
        </w:rPr>
        <w:t>地  址：</w:t>
      </w:r>
      <w:r>
        <w:rPr>
          <w:rFonts w:hint="eastAsia" w:ascii="Arial" w:hAnsi="Arial"/>
          <w:bCs/>
          <w:sz w:val="24"/>
        </w:rPr>
        <w:t>西昌市西乡乡高等教育园区园丁路1号</w:t>
      </w:r>
    </w:p>
    <w:p>
      <w:pPr>
        <w:pStyle w:val="70"/>
        <w:ind w:firstLine="480"/>
        <w:rPr>
          <w:rFonts w:ascii="宋体" w:hAnsi="宋体"/>
          <w:bCs/>
          <w:sz w:val="24"/>
          <w:szCs w:val="22"/>
          <w:lang w:eastAsia="zh-CN"/>
        </w:rPr>
      </w:pPr>
      <w:r>
        <w:rPr>
          <w:rFonts w:hint="eastAsia" w:ascii="宋体" w:hAnsi="宋体"/>
          <w:bCs/>
          <w:sz w:val="24"/>
          <w:szCs w:val="22"/>
        </w:rPr>
        <w:t>联系人：</w:t>
      </w:r>
      <w:r>
        <w:rPr>
          <w:rFonts w:hint="eastAsia" w:ascii="Arial" w:hAnsi="Arial"/>
          <w:sz w:val="24"/>
        </w:rPr>
        <w:t>谢老师</w:t>
      </w:r>
    </w:p>
    <w:p>
      <w:pPr>
        <w:pStyle w:val="70"/>
        <w:ind w:firstLine="480"/>
        <w:rPr>
          <w:rFonts w:hint="eastAsia" w:ascii="宋体" w:hAnsi="宋体"/>
          <w:bCs/>
          <w:sz w:val="24"/>
          <w:szCs w:val="22"/>
        </w:rPr>
      </w:pPr>
      <w:r>
        <w:rPr>
          <w:rFonts w:hint="eastAsia" w:ascii="宋体" w:hAnsi="宋体"/>
          <w:bCs/>
          <w:sz w:val="24"/>
          <w:szCs w:val="22"/>
        </w:rPr>
        <w:t>联系电话：</w:t>
      </w:r>
      <w:r>
        <w:rPr>
          <w:rFonts w:ascii="Arial" w:hAnsi="Arial"/>
          <w:sz w:val="24"/>
        </w:rPr>
        <w:t>18989265413</w:t>
      </w:r>
      <w:r>
        <w:rPr>
          <w:rFonts w:hint="eastAsia" w:ascii="宋体" w:hAnsi="宋体"/>
          <w:b/>
          <w:szCs w:val="21"/>
        </w:rPr>
        <w:t xml:space="preserve">                                                                                                                  </w:t>
      </w:r>
    </w:p>
    <w:p>
      <w:pPr>
        <w:pStyle w:val="70"/>
        <w:ind w:firstLine="480"/>
      </w:pPr>
      <w:r>
        <w:tab/>
      </w:r>
    </w:p>
    <w:p>
      <w:pPr>
        <w:pStyle w:val="70"/>
        <w:ind w:firstLine="480"/>
        <w:rPr>
          <w:rFonts w:hint="eastAsia"/>
          <w:lang w:eastAsia="zh-CN"/>
        </w:rPr>
      </w:pPr>
    </w:p>
    <w:p>
      <w:pPr>
        <w:pStyle w:val="70"/>
        <w:ind w:firstLine="480"/>
        <w:jc w:val="right"/>
        <w:rPr>
          <w:rFonts w:ascii="宋体" w:hAnsi="宋体" w:cs="仿宋_GB2312"/>
          <w:sz w:val="24"/>
          <w:lang w:eastAsia="zh-CN"/>
        </w:rPr>
      </w:pPr>
      <w:r>
        <w:rPr>
          <w:rFonts w:hint="eastAsia" w:ascii="宋体" w:hAnsi="宋体" w:cs="仿宋_GB2312"/>
          <w:sz w:val="24"/>
          <w:lang w:eastAsia="zh-CN"/>
        </w:rPr>
        <w:t xml:space="preserve">                                      202</w:t>
      </w:r>
      <w:r>
        <w:rPr>
          <w:rFonts w:hint="eastAsia" w:ascii="宋体" w:hAnsi="宋体" w:cs="仿宋_GB2312"/>
          <w:sz w:val="24"/>
          <w:lang w:val="en-US" w:eastAsia="zh-CN"/>
        </w:rPr>
        <w:t>2</w:t>
      </w:r>
      <w:r>
        <w:rPr>
          <w:rFonts w:hint="eastAsia" w:ascii="宋体" w:hAnsi="宋体" w:cs="仿宋_GB2312"/>
          <w:sz w:val="24"/>
          <w:lang w:eastAsia="zh-CN"/>
        </w:rPr>
        <w:t>年</w:t>
      </w:r>
      <w:r>
        <w:rPr>
          <w:rFonts w:hint="eastAsia" w:ascii="宋体" w:hAnsi="宋体" w:cs="仿宋_GB2312"/>
          <w:sz w:val="24"/>
          <w:lang w:val="en-US" w:eastAsia="zh-CN"/>
        </w:rPr>
        <w:t>8</w:t>
      </w:r>
      <w:r>
        <w:rPr>
          <w:rFonts w:hint="eastAsia" w:ascii="宋体" w:hAnsi="宋体" w:cs="仿宋_GB2312"/>
          <w:sz w:val="24"/>
          <w:lang w:eastAsia="zh-CN"/>
        </w:rPr>
        <w:t>月</w:t>
      </w:r>
    </w:p>
    <w:p>
      <w:pPr>
        <w:pStyle w:val="2"/>
        <w:rPr>
          <w:rFonts w:hint="eastAsia"/>
        </w:rPr>
      </w:pPr>
      <w:r>
        <w:rPr>
          <w:rFonts w:hint="eastAsia"/>
        </w:rPr>
        <w:br w:type="page"/>
      </w:r>
      <w:r>
        <w:rPr>
          <w:rFonts w:hint="eastAsia"/>
        </w:rPr>
        <w:t>第二章  比选须知</w:t>
      </w:r>
    </w:p>
    <w:p>
      <w:pPr>
        <w:spacing w:after="96" w:afterLines="40"/>
        <w:ind w:firstLine="465"/>
        <w:textAlignment w:val="baseline"/>
        <w:rPr>
          <w:rFonts w:ascii="等线" w:hAnsi="等线" w:eastAsia="等线" w:cs="等线"/>
          <w:color w:val="000000"/>
          <w:sz w:val="24"/>
        </w:rPr>
      </w:pPr>
    </w:p>
    <w:p>
      <w:pPr>
        <w:spacing w:after="96" w:afterLines="40" w:line="276" w:lineRule="auto"/>
        <w:ind w:firstLine="480" w:firstLineChars="200"/>
        <w:textAlignment w:val="baseline"/>
        <w:rPr>
          <w:rFonts w:ascii="宋体" w:hAnsi="宋体" w:cs="等线"/>
          <w:color w:val="000000"/>
          <w:sz w:val="24"/>
        </w:rPr>
      </w:pPr>
      <w:r>
        <w:rPr>
          <w:rFonts w:hint="eastAsia" w:ascii="宋体" w:hAnsi="宋体" w:cs="等线"/>
          <w:color w:val="000000"/>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000000"/>
          <w:sz w:val="24"/>
        </w:rPr>
      </w:pPr>
      <w:r>
        <w:rPr>
          <w:rFonts w:hint="eastAsia" w:ascii="宋体" w:hAnsi="宋体" w:cs="等线"/>
          <w:color w:val="000000"/>
          <w:sz w:val="24"/>
        </w:rPr>
        <w:t>二、采购</w:t>
      </w:r>
      <w:r>
        <w:rPr>
          <w:rFonts w:hint="eastAsia" w:ascii="宋体" w:hAnsi="宋体" w:cs="等线"/>
          <w:color w:val="000000"/>
          <w:sz w:val="24"/>
          <w:lang w:eastAsia="zh-CN"/>
        </w:rPr>
        <w:t>人</w:t>
      </w:r>
      <w:r>
        <w:rPr>
          <w:rFonts w:hint="eastAsia" w:ascii="宋体" w:hAnsi="宋体" w:cs="等线"/>
          <w:color w:val="000000"/>
          <w:sz w:val="24"/>
        </w:rPr>
        <w:t>将比选文件的电子文件以及相关资料传递给报名的供应商。</w:t>
      </w:r>
    </w:p>
    <w:p>
      <w:pPr>
        <w:spacing w:after="96" w:afterLines="40" w:line="276" w:lineRule="auto"/>
        <w:ind w:firstLine="480" w:firstLineChars="200"/>
        <w:textAlignment w:val="baseline"/>
        <w:rPr>
          <w:rFonts w:ascii="宋体" w:hAnsi="宋体" w:cs="等线"/>
          <w:color w:val="000000"/>
          <w:sz w:val="24"/>
        </w:rPr>
      </w:pPr>
      <w:r>
        <w:rPr>
          <w:rFonts w:hint="eastAsia" w:ascii="宋体" w:hAnsi="宋体" w:cs="等线"/>
          <w:color w:val="000000"/>
          <w:sz w:val="24"/>
        </w:rPr>
        <w:t>三、得到邀请，并按时参加了报名的供应商才能参加比选。</w:t>
      </w:r>
    </w:p>
    <w:p>
      <w:pPr>
        <w:spacing w:after="96" w:afterLines="40" w:line="276" w:lineRule="auto"/>
        <w:ind w:firstLine="480" w:firstLineChars="200"/>
        <w:textAlignment w:val="baseline"/>
        <w:rPr>
          <w:rFonts w:ascii="宋体" w:hAnsi="宋体"/>
          <w:color w:val="000000"/>
          <w:sz w:val="24"/>
        </w:rPr>
      </w:pPr>
      <w:r>
        <w:rPr>
          <w:rFonts w:hint="eastAsia" w:ascii="宋体" w:hAnsi="宋体" w:cs="等线"/>
          <w:color w:val="000000"/>
          <w:sz w:val="24"/>
        </w:rPr>
        <w:t>比选人在报名截止后，在前述确定的时间和地点组织比选并确定成交供应商</w:t>
      </w:r>
      <w:r>
        <w:rPr>
          <w:rFonts w:hint="eastAsia" w:ascii="宋体" w:hAnsi="宋体" w:cs="等线"/>
          <w:color w:val="000000"/>
          <w:spacing w:val="26"/>
          <w:sz w:val="24"/>
        </w:rPr>
        <w:t>。</w:t>
      </w:r>
      <w:r>
        <w:rPr>
          <w:rFonts w:hint="eastAsia" w:ascii="宋体" w:hAnsi="宋体"/>
          <w:color w:val="000000"/>
          <w:sz w:val="24"/>
        </w:rPr>
        <w:t>比选小组由项目采购人（或根据项目情况确定的技术、经济、法律类等有关专家）三人组成。比选小组</w:t>
      </w:r>
      <w:r>
        <w:rPr>
          <w:rFonts w:ascii="宋体" w:hAnsi="宋体"/>
          <w:color w:val="000000"/>
          <w:sz w:val="24"/>
        </w:rPr>
        <w:t>负责本项目的</w:t>
      </w:r>
      <w:r>
        <w:rPr>
          <w:rFonts w:hint="eastAsia" w:ascii="宋体" w:hAnsi="宋体"/>
          <w:color w:val="000000"/>
          <w:sz w:val="24"/>
        </w:rPr>
        <w:t>比选</w:t>
      </w:r>
      <w:r>
        <w:rPr>
          <w:rFonts w:ascii="宋体" w:hAnsi="宋体"/>
          <w:color w:val="000000"/>
          <w:sz w:val="24"/>
        </w:rPr>
        <w:t>评</w:t>
      </w:r>
      <w:r>
        <w:rPr>
          <w:rFonts w:hint="eastAsia" w:ascii="宋体" w:hAnsi="宋体"/>
          <w:color w:val="000000"/>
          <w:sz w:val="24"/>
        </w:rPr>
        <w:t>审工作</w:t>
      </w:r>
      <w:r>
        <w:rPr>
          <w:rFonts w:ascii="宋体" w:hAnsi="宋体"/>
          <w:color w:val="000000"/>
          <w:sz w:val="24"/>
        </w:rPr>
        <w:t>。</w:t>
      </w:r>
    </w:p>
    <w:p>
      <w:pPr>
        <w:spacing w:after="96" w:afterLines="40" w:line="276" w:lineRule="auto"/>
        <w:ind w:firstLine="480" w:firstLineChars="200"/>
        <w:textAlignment w:val="baseline"/>
        <w:rPr>
          <w:rFonts w:ascii="宋体" w:hAnsi="宋体" w:cs="等线"/>
          <w:color w:val="000000"/>
          <w:sz w:val="24"/>
        </w:rPr>
      </w:pPr>
      <w:r>
        <w:rPr>
          <w:rFonts w:hint="eastAsia" w:ascii="宋体" w:hAnsi="宋体" w:cs="等线"/>
          <w:color w:val="000000"/>
          <w:sz w:val="24"/>
        </w:rPr>
        <w:t>四、本次比选采用最低评标价法。供应商的报价是清单内包干报价，包括为完成本比选内容的费用。</w:t>
      </w:r>
    </w:p>
    <w:p>
      <w:pPr>
        <w:spacing w:after="96" w:afterLines="40" w:line="276" w:lineRule="auto"/>
        <w:ind w:firstLine="480" w:firstLineChars="200"/>
        <w:textAlignment w:val="baseline"/>
        <w:rPr>
          <w:rFonts w:ascii="宋体" w:hAnsi="宋体"/>
          <w:color w:val="000000"/>
          <w:sz w:val="24"/>
        </w:rPr>
      </w:pPr>
      <w:r>
        <w:rPr>
          <w:rFonts w:hint="eastAsia" w:ascii="宋体" w:hAnsi="宋体" w:cs="等线"/>
          <w:color w:val="000000"/>
          <w:sz w:val="24"/>
        </w:rPr>
        <w:t>五、</w:t>
      </w:r>
      <w:r>
        <w:rPr>
          <w:rFonts w:hint="eastAsia" w:ascii="宋体" w:hAnsi="宋体"/>
          <w:color w:val="000000"/>
          <w:sz w:val="24"/>
        </w:rPr>
        <w:t>比选响应文件的正本（一份）必须打印，并由供应商的法定代表人或其授权代表在规定签章处签字和盖章。比选响应文件的打印应清楚工整，任何行间插字、涂改或增删，必须由供应商的法定代表人或其授权代表签字或加盖个人印鉴。字迹潦草、表达不清、模糊不清或可能导致非唯一理解的比选响应文件可能被视为无效。</w:t>
      </w:r>
    </w:p>
    <w:p>
      <w:pPr>
        <w:spacing w:after="96" w:afterLines="40" w:line="276" w:lineRule="auto"/>
        <w:ind w:firstLine="480" w:firstLineChars="200"/>
        <w:textAlignment w:val="baseline"/>
        <w:rPr>
          <w:rFonts w:ascii="宋体" w:hAnsi="宋体"/>
          <w:color w:val="000000"/>
          <w:sz w:val="24"/>
        </w:rPr>
      </w:pPr>
      <w:r>
        <w:rPr>
          <w:rFonts w:hint="eastAsia" w:ascii="宋体" w:hAnsi="宋体"/>
          <w:color w:val="000000"/>
          <w:sz w:val="24"/>
        </w:rPr>
        <w:t>比选响应文件统一用A4纸印制。</w:t>
      </w:r>
    </w:p>
    <w:p>
      <w:pPr>
        <w:spacing w:after="96" w:afterLines="40" w:line="276" w:lineRule="auto"/>
        <w:ind w:firstLine="480" w:firstLineChars="200"/>
        <w:textAlignment w:val="baseline"/>
        <w:rPr>
          <w:rFonts w:ascii="宋体" w:hAnsi="宋体"/>
          <w:color w:val="000000"/>
          <w:sz w:val="24"/>
        </w:rPr>
      </w:pPr>
      <w:r>
        <w:rPr>
          <w:rFonts w:hint="eastAsia" w:ascii="宋体" w:hAnsi="宋体"/>
          <w:color w:val="000000"/>
          <w:sz w:val="24"/>
        </w:rPr>
        <w:t>六、比选保证金。</w:t>
      </w:r>
    </w:p>
    <w:p>
      <w:pPr>
        <w:spacing w:after="96" w:afterLines="40" w:line="276" w:lineRule="auto"/>
        <w:ind w:firstLine="480" w:firstLineChars="200"/>
        <w:textAlignment w:val="baseline"/>
        <w:rPr>
          <w:rFonts w:ascii="宋体" w:hAnsi="宋体"/>
          <w:color w:val="000000"/>
          <w:sz w:val="24"/>
        </w:rPr>
      </w:pPr>
      <w:r>
        <w:rPr>
          <w:rFonts w:hint="eastAsia" w:ascii="宋体" w:hAnsi="宋体" w:cs="宋体"/>
          <w:color w:val="000000"/>
          <w:sz w:val="24"/>
        </w:rPr>
        <w:t>比选保证金不收取，</w:t>
      </w:r>
      <w:r>
        <w:rPr>
          <w:rFonts w:hint="eastAsia" w:ascii="宋体" w:hAnsi="宋体"/>
          <w:color w:val="000000"/>
          <w:sz w:val="24"/>
        </w:rPr>
        <w:t>成交的供应商完成合同签订。</w:t>
      </w:r>
    </w:p>
    <w:p>
      <w:pPr>
        <w:spacing w:after="96" w:afterLines="40" w:line="276" w:lineRule="auto"/>
        <w:ind w:firstLine="480" w:firstLineChars="200"/>
        <w:textAlignment w:val="baseline"/>
        <w:rPr>
          <w:rFonts w:ascii="宋体" w:hAnsi="宋体" w:cs="宋体"/>
          <w:color w:val="000000"/>
          <w:sz w:val="24"/>
        </w:rPr>
      </w:pPr>
      <w:r>
        <w:rPr>
          <w:rFonts w:hint="eastAsia" w:ascii="宋体" w:hAnsi="宋体" w:cs="宋体"/>
          <w:color w:val="000000"/>
          <w:sz w:val="24"/>
        </w:rPr>
        <w:t>七、项目比选人向成交人发出成交通知书。</w:t>
      </w:r>
    </w:p>
    <w:p>
      <w:pPr>
        <w:spacing w:after="96" w:afterLines="40" w:line="276" w:lineRule="auto"/>
        <w:ind w:firstLine="480" w:firstLineChars="200"/>
        <w:textAlignment w:val="baseline"/>
        <w:rPr>
          <w:rFonts w:ascii="宋体" w:hAnsi="宋体" w:cs="宋体"/>
          <w:color w:val="000000"/>
          <w:sz w:val="24"/>
        </w:rPr>
      </w:pPr>
      <w:r>
        <w:rPr>
          <w:rFonts w:hint="eastAsia" w:ascii="宋体" w:hAnsi="宋体" w:cs="宋体"/>
          <w:color w:val="000000"/>
          <w:sz w:val="24"/>
        </w:rPr>
        <w:t>八、比选完成后，比选人向成交供应商发出成交通知。采购人和成交人在具体项目采购时再行订立书面合同。</w:t>
      </w:r>
    </w:p>
    <w:p>
      <w:pPr>
        <w:pStyle w:val="2"/>
      </w:pPr>
      <w:r>
        <w:rPr>
          <w:rFonts w:ascii="宋体" w:hAnsi="宋体" w:cs="宋体"/>
          <w:color w:val="000000"/>
          <w:sz w:val="24"/>
        </w:rPr>
        <w:br w:type="page"/>
      </w:r>
      <w:r>
        <w:rPr>
          <w:rFonts w:hint="eastAsia"/>
        </w:rPr>
        <w:t>第三章  评选程序</w:t>
      </w:r>
    </w:p>
    <w:p>
      <w:pPr>
        <w:spacing w:line="520" w:lineRule="exact"/>
        <w:ind w:firstLine="600"/>
        <w:rPr>
          <w:rFonts w:ascii="宋体" w:hAnsi="宋体" w:cs="等线"/>
          <w:color w:val="000000"/>
          <w:sz w:val="24"/>
        </w:rPr>
      </w:pPr>
    </w:p>
    <w:p>
      <w:pPr>
        <w:spacing w:line="360" w:lineRule="auto"/>
        <w:ind w:firstLine="480" w:firstLineChars="200"/>
        <w:rPr>
          <w:rFonts w:ascii="宋体" w:hAnsi="宋体" w:cs="等线"/>
          <w:color w:val="000000"/>
          <w:sz w:val="24"/>
        </w:rPr>
      </w:pPr>
      <w:r>
        <w:rPr>
          <w:rFonts w:hint="eastAsia" w:ascii="宋体" w:hAnsi="宋体" w:cs="等线"/>
          <w:color w:val="000000"/>
          <w:sz w:val="24"/>
        </w:rPr>
        <w:t>第一步：在比选开始之前30分钟内，进行以下准备工作：</w:t>
      </w:r>
    </w:p>
    <w:p>
      <w:pPr>
        <w:spacing w:line="360" w:lineRule="auto"/>
        <w:ind w:firstLine="480" w:firstLineChars="200"/>
        <w:rPr>
          <w:rFonts w:ascii="宋体" w:hAnsi="宋体" w:cs="等线"/>
          <w:color w:val="000000"/>
          <w:sz w:val="24"/>
        </w:rPr>
      </w:pPr>
      <w:r>
        <w:rPr>
          <w:rFonts w:hint="eastAsia" w:ascii="宋体" w:hAnsi="宋体" w:cs="等线"/>
          <w:color w:val="000000"/>
          <w:sz w:val="24"/>
        </w:rPr>
        <w:t>1、比选人代表签到，组建比选小组。</w:t>
      </w:r>
    </w:p>
    <w:p>
      <w:pPr>
        <w:spacing w:line="360" w:lineRule="auto"/>
        <w:ind w:firstLine="480" w:firstLineChars="200"/>
        <w:rPr>
          <w:rFonts w:ascii="宋体" w:hAnsi="宋体" w:cs="等线"/>
          <w:color w:val="000000"/>
          <w:sz w:val="24"/>
        </w:rPr>
      </w:pPr>
      <w:r>
        <w:rPr>
          <w:rFonts w:hint="eastAsia" w:ascii="宋体" w:hAnsi="宋体" w:cs="等线"/>
          <w:color w:val="000000"/>
          <w:sz w:val="24"/>
        </w:rPr>
        <w:t>2、比选人代表提供比选文件等资料，以备比选小组人员查阅。</w:t>
      </w:r>
    </w:p>
    <w:p>
      <w:pPr>
        <w:spacing w:line="360" w:lineRule="auto"/>
        <w:ind w:firstLine="480" w:firstLineChars="200"/>
        <w:rPr>
          <w:rFonts w:ascii="宋体" w:hAnsi="宋体" w:cs="等线"/>
          <w:color w:val="000000"/>
          <w:sz w:val="24"/>
        </w:rPr>
      </w:pPr>
      <w:r>
        <w:rPr>
          <w:rFonts w:hint="eastAsia" w:ascii="宋体" w:hAnsi="宋体" w:cs="等线"/>
          <w:color w:val="000000"/>
          <w:sz w:val="24"/>
        </w:rPr>
        <w:t>第二步：在预先确定的比选开始时间，项目业主、供应商应当在比选现场。比选活动，进行以下工作：</w:t>
      </w:r>
    </w:p>
    <w:p>
      <w:pPr>
        <w:spacing w:line="360" w:lineRule="auto"/>
        <w:ind w:firstLine="480" w:firstLineChars="200"/>
        <w:rPr>
          <w:rFonts w:ascii="宋体" w:hAnsi="宋体" w:cs="等线"/>
          <w:color w:val="000000"/>
          <w:sz w:val="24"/>
        </w:rPr>
      </w:pPr>
      <w:r>
        <w:rPr>
          <w:rFonts w:ascii="宋体" w:hAnsi="宋体" w:cs="等线"/>
          <w:color w:val="000000"/>
          <w:sz w:val="24"/>
        </w:rPr>
        <w:t>1</w:t>
      </w:r>
      <w:r>
        <w:rPr>
          <w:rFonts w:hint="eastAsia" w:ascii="宋体" w:hAnsi="宋体" w:cs="等线"/>
          <w:color w:val="000000"/>
          <w:sz w:val="24"/>
        </w:rPr>
        <w:t>、比选人代表宣布比选活动开始。</w:t>
      </w:r>
    </w:p>
    <w:p>
      <w:pPr>
        <w:spacing w:line="360" w:lineRule="auto"/>
        <w:ind w:firstLine="480" w:firstLineChars="200"/>
        <w:rPr>
          <w:rFonts w:ascii="宋体" w:hAnsi="宋体" w:cs="等线"/>
          <w:color w:val="000000"/>
          <w:sz w:val="24"/>
        </w:rPr>
      </w:pPr>
      <w:r>
        <w:rPr>
          <w:rFonts w:hint="eastAsia" w:ascii="宋体" w:hAnsi="宋体" w:cs="等线"/>
          <w:color w:val="000000"/>
          <w:sz w:val="24"/>
        </w:rPr>
        <w:t>2、供应商签到。在预先确定的比选开始时刻未到达的供应商,可以拒绝其参加（遇不可抗力除外）。</w:t>
      </w:r>
    </w:p>
    <w:p>
      <w:pPr>
        <w:spacing w:line="360" w:lineRule="auto"/>
        <w:ind w:firstLine="480" w:firstLineChars="200"/>
        <w:rPr>
          <w:rFonts w:ascii="宋体" w:hAnsi="宋体" w:cs="等线"/>
          <w:color w:val="000000"/>
          <w:sz w:val="24"/>
        </w:rPr>
      </w:pPr>
      <w:r>
        <w:rPr>
          <w:rFonts w:hint="eastAsia" w:ascii="宋体" w:hAnsi="宋体" w:cs="等线"/>
          <w:color w:val="000000"/>
          <w:sz w:val="24"/>
        </w:rPr>
        <w:t>3、比选小组成员签到。</w:t>
      </w:r>
    </w:p>
    <w:p>
      <w:pPr>
        <w:spacing w:line="360" w:lineRule="auto"/>
        <w:ind w:firstLine="480" w:firstLineChars="200"/>
        <w:rPr>
          <w:rFonts w:ascii="宋体" w:hAnsi="宋体" w:cs="等线"/>
          <w:color w:val="000000"/>
          <w:sz w:val="24"/>
        </w:rPr>
      </w:pPr>
      <w:r>
        <w:rPr>
          <w:rFonts w:hint="eastAsia" w:ascii="宋体" w:hAnsi="宋体" w:cs="等线"/>
          <w:color w:val="000000"/>
          <w:sz w:val="24"/>
        </w:rPr>
        <w:t>4、比选小组确认供应商代表身份。</w:t>
      </w:r>
    </w:p>
    <w:p>
      <w:pPr>
        <w:spacing w:line="360" w:lineRule="auto"/>
        <w:ind w:firstLine="480" w:firstLineChars="200"/>
        <w:rPr>
          <w:rFonts w:ascii="宋体" w:hAnsi="宋体" w:cs="等线"/>
          <w:color w:val="000000"/>
          <w:sz w:val="24"/>
        </w:rPr>
      </w:pPr>
      <w:r>
        <w:rPr>
          <w:rFonts w:hint="eastAsia" w:ascii="宋体" w:hAnsi="宋体" w:cs="等线"/>
          <w:color w:val="000000"/>
          <w:sz w:val="24"/>
        </w:rPr>
        <w:t>第三步:比选小组介绍项目情况及比选办法。</w:t>
      </w:r>
    </w:p>
    <w:p>
      <w:pPr>
        <w:spacing w:line="360" w:lineRule="auto"/>
        <w:ind w:firstLine="480" w:firstLineChars="200"/>
        <w:rPr>
          <w:rFonts w:ascii="宋体" w:hAnsi="宋体" w:cs="等线"/>
          <w:color w:val="000000"/>
          <w:sz w:val="24"/>
        </w:rPr>
      </w:pPr>
      <w:r>
        <w:rPr>
          <w:rFonts w:hint="eastAsia" w:ascii="宋体" w:hAnsi="宋体" w:cs="等线"/>
          <w:color w:val="000000"/>
          <w:sz w:val="24"/>
        </w:rPr>
        <w:t>第四步:比选小组与供应商比选，对应评审办法进行评审。</w:t>
      </w:r>
    </w:p>
    <w:p>
      <w:pPr>
        <w:spacing w:line="360" w:lineRule="auto"/>
        <w:ind w:firstLine="480" w:firstLineChars="200"/>
        <w:rPr>
          <w:rFonts w:ascii="宋体" w:hAnsi="宋体" w:cs="等线"/>
          <w:color w:val="000000"/>
          <w:sz w:val="24"/>
        </w:rPr>
      </w:pPr>
      <w:r>
        <w:rPr>
          <w:rFonts w:hint="eastAsia" w:ascii="宋体" w:hAnsi="宋体" w:cs="等线"/>
          <w:color w:val="000000"/>
          <w:sz w:val="24"/>
        </w:rPr>
        <w:t>第五步:比选小组对供应商提供的资料、证件进行审查。只有通过审查的供应商，才能进入下一步程序。</w:t>
      </w:r>
    </w:p>
    <w:p>
      <w:pPr>
        <w:spacing w:line="360" w:lineRule="auto"/>
        <w:ind w:firstLine="480" w:firstLineChars="200"/>
        <w:rPr>
          <w:rFonts w:ascii="宋体" w:hAnsi="宋体" w:cs="等线"/>
          <w:color w:val="000000"/>
          <w:sz w:val="24"/>
        </w:rPr>
      </w:pPr>
      <w:r>
        <w:rPr>
          <w:rFonts w:hint="eastAsia" w:ascii="宋体" w:hAnsi="宋体" w:cs="等线"/>
          <w:color w:val="000000"/>
          <w:sz w:val="24"/>
        </w:rPr>
        <w:t>第六步:比选小组对照比选文件进行比选，推荐出成交人。</w:t>
      </w:r>
    </w:p>
    <w:p>
      <w:pPr>
        <w:spacing w:line="360" w:lineRule="auto"/>
        <w:ind w:firstLine="480" w:firstLineChars="200"/>
        <w:rPr>
          <w:rFonts w:ascii="宋体" w:hAnsi="宋体" w:cs="等线"/>
          <w:b/>
          <w:color w:val="000000"/>
          <w:sz w:val="24"/>
        </w:rPr>
      </w:pPr>
      <w:r>
        <w:rPr>
          <w:rFonts w:hint="eastAsia" w:ascii="宋体" w:hAnsi="宋体" w:cs="等线"/>
          <w:color w:val="000000"/>
          <w:sz w:val="24"/>
        </w:rPr>
        <w:t>第七步:比选人代表宣布比选结果，比选活动结束。</w:t>
      </w:r>
    </w:p>
    <w:p>
      <w:pPr>
        <w:pStyle w:val="2"/>
        <w:spacing w:line="276" w:lineRule="auto"/>
      </w:pPr>
    </w:p>
    <w:p>
      <w:pPr>
        <w:pStyle w:val="2"/>
        <w:rPr>
          <w:rFonts w:hint="eastAsia"/>
        </w:rPr>
      </w:pPr>
      <w:r>
        <w:br w:type="page"/>
      </w:r>
      <w:r>
        <w:rPr>
          <w:rFonts w:hint="eastAsia"/>
        </w:rPr>
        <w:t>第四章 供应商资格条件要求</w:t>
      </w:r>
    </w:p>
    <w:p>
      <w:pPr>
        <w:spacing w:line="360" w:lineRule="auto"/>
        <w:ind w:firstLine="540" w:firstLineChars="225"/>
        <w:rPr>
          <w:rFonts w:hint="eastAsia" w:ascii="宋体" w:hAnsi="宋体"/>
          <w:b/>
          <w:sz w:val="24"/>
        </w:rPr>
      </w:pPr>
    </w:p>
    <w:p>
      <w:pPr>
        <w:spacing w:line="360" w:lineRule="auto"/>
        <w:ind w:firstLine="480" w:firstLineChars="200"/>
        <w:rPr>
          <w:rFonts w:ascii="宋体" w:hAnsi="宋体"/>
          <w:b/>
          <w:sz w:val="24"/>
        </w:rPr>
      </w:pPr>
      <w:r>
        <w:rPr>
          <w:rFonts w:hint="eastAsia" w:ascii="宋体" w:hAnsi="宋体"/>
          <w:b/>
          <w:sz w:val="24"/>
        </w:rPr>
        <w:t>一、参加比选的供应商应具备下列资格条件：</w:t>
      </w:r>
    </w:p>
    <w:p>
      <w:pPr>
        <w:pStyle w:val="70"/>
        <w:ind w:firstLine="600" w:firstLineChars="250"/>
        <w:rPr>
          <w:rFonts w:hint="eastAsia" w:ascii="宋体" w:hAnsi="宋体"/>
          <w:sz w:val="24"/>
        </w:rPr>
      </w:pPr>
      <w:r>
        <w:rPr>
          <w:rFonts w:hint="eastAsia" w:ascii="宋体" w:hAnsi="宋体"/>
          <w:sz w:val="24"/>
        </w:rPr>
        <w:t>1.具有独立承担民事责任的能力；</w:t>
      </w:r>
    </w:p>
    <w:p>
      <w:pPr>
        <w:tabs>
          <w:tab w:val="left" w:pos="7665"/>
        </w:tabs>
        <w:spacing w:line="360" w:lineRule="auto"/>
        <w:ind w:firstLine="600" w:firstLineChars="250"/>
        <w:rPr>
          <w:rFonts w:hint="eastAsia" w:ascii="宋体" w:hAnsi="宋体"/>
          <w:sz w:val="24"/>
        </w:rPr>
      </w:pPr>
      <w:r>
        <w:rPr>
          <w:rFonts w:hint="eastAsia" w:ascii="宋体" w:hAnsi="宋体"/>
          <w:sz w:val="24"/>
        </w:rPr>
        <w:t>2.具有良好的商业信誉和健全的财务会计制度；</w:t>
      </w:r>
    </w:p>
    <w:p>
      <w:pPr>
        <w:tabs>
          <w:tab w:val="left" w:pos="7665"/>
        </w:tabs>
        <w:spacing w:line="360" w:lineRule="auto"/>
        <w:ind w:firstLine="600" w:firstLineChars="250"/>
        <w:rPr>
          <w:rFonts w:hint="eastAsia" w:ascii="宋体" w:hAnsi="宋体"/>
          <w:sz w:val="24"/>
        </w:rPr>
      </w:pPr>
      <w:r>
        <w:rPr>
          <w:rFonts w:hint="eastAsia" w:ascii="宋体" w:hAnsi="宋体"/>
          <w:sz w:val="24"/>
        </w:rPr>
        <w:t>3.具有履行合同所必须的设备和专业技术能力；</w:t>
      </w:r>
    </w:p>
    <w:p>
      <w:pPr>
        <w:tabs>
          <w:tab w:val="left" w:pos="7665"/>
        </w:tabs>
        <w:spacing w:line="360" w:lineRule="auto"/>
        <w:ind w:firstLine="600" w:firstLineChars="250"/>
        <w:rPr>
          <w:rFonts w:hint="eastAsia" w:ascii="宋体" w:hAnsi="宋体"/>
          <w:sz w:val="24"/>
        </w:rPr>
      </w:pPr>
      <w:r>
        <w:rPr>
          <w:rFonts w:hint="eastAsia" w:ascii="宋体" w:hAnsi="宋体"/>
          <w:sz w:val="24"/>
        </w:rPr>
        <w:t>4.具有依法缴纳税收和社会保障资金的良好记录；</w:t>
      </w:r>
    </w:p>
    <w:p>
      <w:pPr>
        <w:tabs>
          <w:tab w:val="left" w:pos="7665"/>
        </w:tabs>
        <w:spacing w:line="360" w:lineRule="auto"/>
        <w:ind w:firstLine="600" w:firstLineChars="250"/>
        <w:rPr>
          <w:rFonts w:hint="eastAsia" w:ascii="宋体" w:hAnsi="宋体"/>
          <w:sz w:val="24"/>
        </w:rPr>
      </w:pPr>
      <w:r>
        <w:rPr>
          <w:rFonts w:hint="eastAsia" w:ascii="宋体" w:hAnsi="宋体"/>
          <w:sz w:val="24"/>
        </w:rPr>
        <w:t>5.参加本次政府采购活动前三年内，在经营活动中没有重大违法记录；</w:t>
      </w:r>
    </w:p>
    <w:p>
      <w:pPr>
        <w:pStyle w:val="70"/>
        <w:ind w:firstLine="600" w:firstLineChars="250"/>
        <w:rPr>
          <w:rFonts w:hint="eastAsia" w:ascii="宋体" w:hAnsi="宋体"/>
          <w:sz w:val="24"/>
        </w:rPr>
      </w:pPr>
      <w:r>
        <w:rPr>
          <w:rFonts w:hint="eastAsia" w:ascii="宋体" w:hAnsi="宋体"/>
          <w:sz w:val="24"/>
        </w:rPr>
        <w:t>6.法律、行政法规规定的其他条件：无；</w:t>
      </w:r>
    </w:p>
    <w:p>
      <w:pPr>
        <w:pStyle w:val="70"/>
        <w:ind w:firstLine="600" w:firstLineChars="250"/>
        <w:rPr>
          <w:rFonts w:hint="eastAsia" w:ascii="宋体" w:hAnsi="宋体"/>
          <w:sz w:val="24"/>
        </w:rPr>
      </w:pPr>
      <w:r>
        <w:rPr>
          <w:rFonts w:hint="eastAsia" w:ascii="宋体" w:hAnsi="宋体"/>
          <w:sz w:val="24"/>
          <w:szCs w:val="22"/>
        </w:rPr>
        <w:t>7.</w:t>
      </w:r>
      <w:r>
        <w:rPr>
          <w:rFonts w:hint="eastAsia" w:ascii="宋体" w:hAnsi="宋体"/>
          <w:sz w:val="24"/>
        </w:rPr>
        <w:t>比选人根据采购项目提出的特殊条件：</w:t>
      </w:r>
    </w:p>
    <w:p>
      <w:pPr>
        <w:pStyle w:val="70"/>
        <w:ind w:firstLine="600" w:firstLineChars="250"/>
        <w:rPr>
          <w:rFonts w:hint="eastAsia" w:ascii="宋体" w:hAnsi="宋体"/>
          <w:sz w:val="24"/>
          <w:szCs w:val="22"/>
        </w:rPr>
      </w:pPr>
      <w:r>
        <w:rPr>
          <w:rFonts w:hint="eastAsia" w:ascii="宋体" w:hAnsi="宋体"/>
          <w:sz w:val="24"/>
          <w:szCs w:val="22"/>
        </w:rPr>
        <w:t>7.1</w:t>
      </w:r>
      <w:r>
        <w:rPr>
          <w:rFonts w:hint="eastAsia" w:ascii="宋体" w:hAnsi="宋体"/>
          <w:sz w:val="24"/>
        </w:rPr>
        <w:t>供应商单位及其现任法定代表人、主要负责人</w:t>
      </w:r>
      <w:r>
        <w:rPr>
          <w:rFonts w:ascii="宋体" w:hAnsi="宋体"/>
          <w:sz w:val="24"/>
        </w:rPr>
        <w:t>无行贿犯罪记录</w:t>
      </w:r>
      <w:r>
        <w:rPr>
          <w:rFonts w:hint="eastAsia" w:ascii="宋体" w:hAnsi="宋体"/>
          <w:sz w:val="24"/>
          <w:szCs w:val="22"/>
        </w:rPr>
        <w:t>；</w:t>
      </w:r>
    </w:p>
    <w:p>
      <w:pPr>
        <w:pStyle w:val="70"/>
        <w:ind w:firstLine="600" w:firstLineChars="250"/>
        <w:rPr>
          <w:rFonts w:hint="eastAsia" w:ascii="宋体" w:hAnsi="宋体"/>
          <w:sz w:val="24"/>
          <w:szCs w:val="22"/>
        </w:rPr>
      </w:pPr>
      <w:r>
        <w:rPr>
          <w:rFonts w:hint="eastAsia" w:ascii="宋体" w:hAnsi="宋体"/>
          <w:sz w:val="24"/>
          <w:szCs w:val="22"/>
        </w:rPr>
        <w:t>7.2</w:t>
      </w:r>
      <w:r>
        <w:rPr>
          <w:rFonts w:hint="eastAsia" w:ascii="宋体" w:hAnsi="宋体" w:cs="宋体"/>
          <w:b/>
          <w:sz w:val="24"/>
        </w:rPr>
        <w:t>针对本项目的特殊要求</w:t>
      </w:r>
      <w:r>
        <w:rPr>
          <w:rFonts w:hint="eastAsia" w:ascii="宋体" w:hAnsi="宋体"/>
          <w:sz w:val="24"/>
          <w:szCs w:val="22"/>
        </w:rPr>
        <w:t>：</w:t>
      </w:r>
    </w:p>
    <w:p>
      <w:pPr>
        <w:pStyle w:val="70"/>
        <w:ind w:firstLine="600" w:firstLineChars="250"/>
        <w:rPr>
          <w:rFonts w:hint="eastAsia" w:ascii="宋体" w:hAnsi="宋体"/>
          <w:sz w:val="24"/>
          <w:szCs w:val="22"/>
        </w:rPr>
      </w:pPr>
      <w:r>
        <w:rPr>
          <w:rFonts w:hint="eastAsia" w:ascii="宋体" w:hAnsi="宋体"/>
          <w:sz w:val="24"/>
          <w:szCs w:val="22"/>
          <w:lang w:eastAsia="zh-CN"/>
        </w:rPr>
        <w:t>7.2.1</w:t>
      </w:r>
      <w:r>
        <w:rPr>
          <w:rFonts w:hint="eastAsia" w:ascii="Arial" w:hAnsi="Arial" w:cs="仿宋"/>
          <w:sz w:val="24"/>
        </w:rPr>
        <w:t>本项目不接受联合体参加</w:t>
      </w:r>
      <w:r>
        <w:rPr>
          <w:rFonts w:hint="eastAsia" w:ascii="Arial" w:hAnsi="Arial" w:cs="仿宋"/>
          <w:sz w:val="24"/>
          <w:lang w:eastAsia="zh-CN"/>
        </w:rPr>
        <w:t>比选</w:t>
      </w:r>
      <w:r>
        <w:rPr>
          <w:rFonts w:hint="eastAsia" w:ascii="Arial" w:hAnsi="Arial" w:cs="仿宋"/>
          <w:sz w:val="24"/>
        </w:rPr>
        <w:t>。</w:t>
      </w:r>
    </w:p>
    <w:p>
      <w:pPr>
        <w:spacing w:line="560" w:lineRule="exact"/>
        <w:ind w:firstLine="480" w:firstLineChars="200"/>
        <w:rPr>
          <w:rFonts w:ascii="Arial" w:hAnsi="Arial" w:cs="仿宋"/>
          <w:kern w:val="0"/>
          <w:sz w:val="24"/>
        </w:rPr>
      </w:pPr>
      <w:r>
        <w:rPr>
          <w:rFonts w:hint="eastAsia" w:ascii="宋体" w:hAnsi="宋体"/>
          <w:sz w:val="24"/>
          <w:szCs w:val="22"/>
        </w:rPr>
        <w:t>7.2.2</w:t>
      </w:r>
      <w:r>
        <w:rPr>
          <w:rFonts w:hint="eastAsia" w:ascii="Arial" w:hAnsi="Arial" w:cs="仿宋"/>
          <w:kern w:val="0"/>
          <w:sz w:val="24"/>
        </w:rPr>
        <w:t>授权参加本次谈判活动的供应商代表（法定代表人/单位负责人授权书或法定代表人/单位负责人身份证明书）。</w:t>
      </w:r>
    </w:p>
    <w:p>
      <w:pPr>
        <w:spacing w:line="360" w:lineRule="auto"/>
        <w:ind w:firstLine="120" w:firstLineChars="50"/>
        <w:rPr>
          <w:rFonts w:hint="eastAsia" w:ascii="宋体" w:hAnsi="宋体"/>
          <w:sz w:val="24"/>
        </w:rPr>
      </w:pP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szCs w:val="21"/>
        </w:rPr>
      </w:pPr>
      <w:r>
        <w:rPr>
          <w:rFonts w:hint="eastAsia" w:ascii="仿宋_GB2312" w:hAnsi="宋体" w:eastAsia="仿宋_GB2312"/>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sz w:val="24"/>
        </w:rPr>
      </w:pPr>
    </w:p>
    <w:p>
      <w:pPr>
        <w:spacing w:line="360" w:lineRule="auto"/>
        <w:jc w:val="center"/>
        <w:outlineLvl w:val="0"/>
        <w:rPr>
          <w:rFonts w:hint="eastAsia" w:ascii="宋体" w:hAnsi="宋体"/>
          <w:b/>
          <w:sz w:val="28"/>
          <w:szCs w:val="28"/>
        </w:rPr>
      </w:pPr>
      <w:r>
        <w:rPr>
          <w:rFonts w:hint="eastAsia" w:ascii="宋体" w:hAnsi="宋体"/>
          <w:b/>
          <w:sz w:val="32"/>
          <w:szCs w:val="32"/>
        </w:rPr>
        <w:br w:type="page"/>
      </w:r>
      <w:r>
        <w:rPr>
          <w:rFonts w:hint="eastAsia" w:ascii="宋体" w:hAnsi="宋体"/>
          <w:b/>
          <w:sz w:val="32"/>
          <w:szCs w:val="32"/>
        </w:rPr>
        <w:t>第五章  供应商资格证明材料</w:t>
      </w:r>
    </w:p>
    <w:p>
      <w:pPr>
        <w:spacing w:line="360" w:lineRule="auto"/>
        <w:ind w:firstLine="480" w:firstLineChars="200"/>
        <w:rPr>
          <w:rFonts w:ascii="宋体" w:hAnsi="宋体"/>
          <w:sz w:val="24"/>
        </w:rPr>
      </w:pPr>
    </w:p>
    <w:p>
      <w:pPr>
        <w:spacing w:line="360" w:lineRule="auto"/>
        <w:ind w:firstLine="480" w:firstLineChars="200"/>
        <w:rPr>
          <w:rFonts w:ascii="宋体" w:hAnsi="宋体"/>
          <w:b/>
          <w:bCs/>
          <w:sz w:val="24"/>
        </w:rPr>
      </w:pPr>
      <w:r>
        <w:rPr>
          <w:rFonts w:ascii="宋体" w:hAnsi="宋体"/>
          <w:b/>
          <w:bCs/>
          <w:sz w:val="24"/>
        </w:rPr>
        <w:t>一、供应商应提交的资格证明材料</w:t>
      </w:r>
    </w:p>
    <w:p>
      <w:pPr>
        <w:spacing w:line="276" w:lineRule="auto"/>
        <w:ind w:firstLine="470" w:firstLineChars="196"/>
        <w:rPr>
          <w:rFonts w:ascii="宋体" w:hAnsi="宋体"/>
          <w:sz w:val="24"/>
        </w:rPr>
      </w:pPr>
      <w:r>
        <w:rPr>
          <w:rFonts w:hint="eastAsia" w:ascii="宋体" w:hAnsi="宋体"/>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sz w:val="24"/>
        </w:rPr>
      </w:pPr>
      <w:r>
        <w:rPr>
          <w:rFonts w:hint="eastAsia" w:ascii="宋体" w:hAnsi="宋体"/>
          <w:sz w:val="24"/>
        </w:rPr>
        <w:t>2、具备良好商业信誉的证明材料。（提供承诺函）</w:t>
      </w:r>
    </w:p>
    <w:p>
      <w:pPr>
        <w:spacing w:line="276" w:lineRule="auto"/>
        <w:ind w:firstLine="480"/>
        <w:rPr>
          <w:rFonts w:hint="eastAsia" w:ascii="宋体" w:hAnsi="宋体"/>
          <w:sz w:val="24"/>
        </w:rPr>
      </w:pPr>
      <w:r>
        <w:rPr>
          <w:rFonts w:hint="eastAsia" w:ascii="宋体" w:hAnsi="宋体"/>
          <w:sz w:val="24"/>
        </w:rPr>
        <w:t>3、具备健全的财务会计制度的证明材料。（提供承诺函）</w:t>
      </w:r>
    </w:p>
    <w:p>
      <w:pPr>
        <w:spacing w:line="276" w:lineRule="auto"/>
        <w:ind w:firstLine="480"/>
        <w:rPr>
          <w:rFonts w:ascii="宋体" w:hAnsi="宋体"/>
          <w:sz w:val="24"/>
        </w:rPr>
      </w:pPr>
      <w:r>
        <w:rPr>
          <w:rFonts w:hint="eastAsia" w:ascii="宋体" w:hAnsi="宋体"/>
          <w:sz w:val="24"/>
        </w:rPr>
        <w:t>4、具有依法缴纳税收和社会保障资金的良好记录。（提供承诺函）</w:t>
      </w:r>
    </w:p>
    <w:p>
      <w:pPr>
        <w:spacing w:line="276" w:lineRule="auto"/>
        <w:ind w:firstLine="482"/>
        <w:rPr>
          <w:rFonts w:ascii="宋体" w:hAnsi="宋体"/>
          <w:sz w:val="24"/>
        </w:rPr>
      </w:pPr>
      <w:r>
        <w:rPr>
          <w:rFonts w:hint="eastAsia" w:ascii="宋体" w:hAnsi="宋体"/>
          <w:sz w:val="24"/>
        </w:rPr>
        <w:t>5、具备履行合同所必需的设备和专业技术能力的证明材料。（提供承诺函）</w:t>
      </w:r>
    </w:p>
    <w:p>
      <w:pPr>
        <w:spacing w:line="276" w:lineRule="auto"/>
        <w:ind w:firstLine="482"/>
        <w:rPr>
          <w:rFonts w:ascii="宋体" w:hAnsi="宋体"/>
          <w:sz w:val="24"/>
        </w:rPr>
      </w:pPr>
      <w:r>
        <w:rPr>
          <w:rFonts w:hint="eastAsia" w:ascii="宋体" w:hAnsi="宋体"/>
          <w:sz w:val="24"/>
        </w:rPr>
        <w:t>6、参加政府采购活动前3年内在经营活动中没有重大违法记录的承诺函。</w:t>
      </w:r>
    </w:p>
    <w:p>
      <w:pPr>
        <w:spacing w:line="276" w:lineRule="auto"/>
        <w:ind w:firstLine="482"/>
        <w:rPr>
          <w:rFonts w:ascii="宋体" w:hAnsi="宋体"/>
          <w:sz w:val="24"/>
        </w:rPr>
      </w:pPr>
      <w:r>
        <w:rPr>
          <w:rFonts w:hint="eastAsia" w:ascii="宋体" w:hAnsi="宋体"/>
          <w:sz w:val="24"/>
        </w:rPr>
        <w:t>7、具备法律、行政法规规定的其他条件的证明材料。（提供承诺函）</w:t>
      </w:r>
    </w:p>
    <w:p>
      <w:pPr>
        <w:spacing w:line="276" w:lineRule="auto"/>
        <w:ind w:firstLine="480"/>
        <w:rPr>
          <w:rFonts w:ascii="宋体" w:hAnsi="宋体"/>
          <w:sz w:val="24"/>
        </w:rPr>
      </w:pPr>
      <w:r>
        <w:rPr>
          <w:rFonts w:hint="eastAsia" w:ascii="宋体" w:hAnsi="宋体"/>
          <w:sz w:val="24"/>
        </w:rPr>
        <w:t>8、根据采购项目提出的特殊条件：</w:t>
      </w:r>
    </w:p>
    <w:p>
      <w:pPr>
        <w:spacing w:line="276" w:lineRule="auto"/>
        <w:ind w:right="31" w:rightChars="15" w:firstLine="480"/>
        <w:rPr>
          <w:rFonts w:hint="eastAsia" w:ascii="Arial" w:hAnsi="Arial" w:cs="仿宋"/>
          <w:sz w:val="24"/>
        </w:rPr>
      </w:pPr>
      <w:r>
        <w:rPr>
          <w:rFonts w:hint="eastAsia" w:ascii="宋体" w:hAnsi="宋体"/>
          <w:sz w:val="24"/>
        </w:rPr>
        <w:t>（1）</w:t>
      </w:r>
      <w:r>
        <w:rPr>
          <w:rFonts w:hint="eastAsia" w:ascii="Arial" w:hAnsi="Arial" w:cs="仿宋"/>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sz w:val="24"/>
        </w:rPr>
      </w:pPr>
      <w:r>
        <w:rPr>
          <w:rFonts w:hint="eastAsia" w:ascii="宋体" w:hAnsi="宋体"/>
          <w:sz w:val="24"/>
        </w:rPr>
        <w:t>（2）</w:t>
      </w:r>
      <w:r>
        <w:rPr>
          <w:rFonts w:hint="eastAsia" w:ascii="Arial" w:hAnsi="Arial" w:cs="仿宋"/>
          <w:sz w:val="24"/>
        </w:rPr>
        <w:t>本项目不接受联合体参加竞谈，提供以下证明材料：提供承诺函，格式自拟。</w:t>
      </w:r>
    </w:p>
    <w:p>
      <w:pPr>
        <w:spacing w:line="276" w:lineRule="auto"/>
        <w:ind w:firstLine="471" w:firstLineChars="196"/>
        <w:rPr>
          <w:rFonts w:ascii="宋体" w:hAnsi="宋体" w:cs="仿宋"/>
          <w:b/>
          <w:bCs/>
          <w:sz w:val="24"/>
        </w:rPr>
      </w:pPr>
      <w:r>
        <w:rPr>
          <w:rFonts w:hint="eastAsia" w:ascii="宋体" w:hAnsi="宋体" w:cs="仿宋"/>
          <w:b/>
          <w:bCs/>
          <w:sz w:val="24"/>
        </w:rPr>
        <w:t>（二）、其他类似效力要求相关证明材料：</w:t>
      </w:r>
    </w:p>
    <w:p>
      <w:pPr>
        <w:pStyle w:val="10"/>
        <w:spacing w:after="0" w:line="276" w:lineRule="auto"/>
        <w:ind w:firstLine="480"/>
        <w:rPr>
          <w:rFonts w:ascii="宋体" w:hAnsi="宋体"/>
          <w:sz w:val="24"/>
        </w:rPr>
      </w:pPr>
      <w:r>
        <w:rPr>
          <w:rFonts w:hint="eastAsia" w:ascii="宋体" w:hAnsi="宋体"/>
          <w:sz w:val="24"/>
        </w:rPr>
        <w:t>1、法定代表人/单位负责人身份证明原件和法定代表人/单位负责人身份证复印件。</w:t>
      </w:r>
    </w:p>
    <w:p>
      <w:pPr>
        <w:pStyle w:val="10"/>
        <w:spacing w:after="0" w:line="276" w:lineRule="auto"/>
        <w:ind w:firstLine="480"/>
        <w:rPr>
          <w:rFonts w:ascii="宋体" w:hAnsi="宋体"/>
          <w:sz w:val="24"/>
        </w:rPr>
      </w:pPr>
      <w:r>
        <w:rPr>
          <w:rFonts w:hint="eastAsia" w:ascii="宋体" w:hAnsi="宋体"/>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rPr>
      </w:pPr>
      <w:r>
        <w:rPr>
          <w:rFonts w:hint="eastAsia" w:ascii="仿宋_GB2312" w:hAnsi="宋体" w:eastAsia="仿宋_GB2312" w:cs="仿宋"/>
        </w:rPr>
        <w:t>注：</w:t>
      </w:r>
    </w:p>
    <w:p>
      <w:pPr>
        <w:spacing w:line="360" w:lineRule="exact"/>
        <w:rPr>
          <w:rFonts w:ascii="仿宋_GB2312" w:hAnsi="宋体" w:eastAsia="仿宋_GB2312" w:cs="仿宋"/>
        </w:rPr>
      </w:pPr>
      <w:r>
        <w:rPr>
          <w:rFonts w:hint="eastAsia" w:ascii="仿宋_GB2312" w:hAnsi="宋体" w:eastAsia="仿宋_GB2312" w:cs="仿宋"/>
        </w:rPr>
        <w:t>①以上要求供应商提供的资格证明资料必须加盖供应商印章（鲜章）。</w:t>
      </w:r>
    </w:p>
    <w:p>
      <w:pPr>
        <w:spacing w:line="360" w:lineRule="exact"/>
        <w:rPr>
          <w:rFonts w:ascii="仿宋_GB2312" w:hAnsi="宋体" w:eastAsia="仿宋_GB2312" w:cs="仿宋"/>
        </w:rPr>
      </w:pPr>
      <w:r>
        <w:rPr>
          <w:rFonts w:hint="eastAsia" w:ascii="仿宋_GB2312" w:hAnsi="宋体" w:eastAsia="仿宋_GB2312" w:cs="仿宋"/>
        </w:rPr>
        <w:t>②以上证明材料一项不符合要求的，不能通过资格审查。</w:t>
      </w:r>
    </w:p>
    <w:p>
      <w:pPr>
        <w:spacing w:line="360" w:lineRule="auto"/>
        <w:ind w:firstLine="470" w:firstLineChars="196"/>
        <w:rPr>
          <w:rFonts w:hint="eastAsia" w:ascii="宋体" w:hAnsi="宋体"/>
          <w:sz w:val="24"/>
        </w:rPr>
      </w:pPr>
    </w:p>
    <w:p>
      <w:pPr>
        <w:spacing w:line="360" w:lineRule="auto"/>
        <w:ind w:firstLine="470" w:firstLineChars="196"/>
        <w:rPr>
          <w:rFonts w:hint="eastAsia" w:ascii="宋体" w:hAnsi="宋体"/>
          <w:sz w:val="24"/>
        </w:rPr>
      </w:pPr>
    </w:p>
    <w:p>
      <w:pPr>
        <w:pStyle w:val="2"/>
        <w:rPr>
          <w:rFonts w:hint="eastAsia"/>
        </w:rPr>
      </w:pPr>
      <w:r>
        <w:rPr>
          <w:sz w:val="32"/>
          <w:szCs w:val="32"/>
        </w:rPr>
        <w:br w:type="page"/>
      </w:r>
      <w:r>
        <w:rPr>
          <w:rFonts w:hint="eastAsia"/>
          <w:szCs w:val="36"/>
        </w:rPr>
        <w:t>第</w:t>
      </w:r>
      <w:r>
        <w:rPr>
          <w:rFonts w:hint="eastAsia"/>
          <w:szCs w:val="36"/>
          <w:lang w:eastAsia="zh-CN"/>
        </w:rPr>
        <w:t>六</w:t>
      </w:r>
      <w:r>
        <w:rPr>
          <w:rFonts w:hint="eastAsia"/>
          <w:szCs w:val="36"/>
        </w:rPr>
        <w:t xml:space="preserve">章  </w:t>
      </w:r>
      <w:r>
        <w:rPr>
          <w:rFonts w:hint="eastAsia"/>
        </w:rPr>
        <w:t>响应文件格式</w:t>
      </w:r>
    </w:p>
    <w:p>
      <w:pPr>
        <w:spacing w:line="360" w:lineRule="auto"/>
        <w:jc w:val="left"/>
        <w:rPr>
          <w:rFonts w:ascii="宋体" w:hAnsi="宋体"/>
          <w:sz w:val="24"/>
        </w:rPr>
      </w:pPr>
      <w:r>
        <w:rPr>
          <w:rFonts w:hint="eastAsia" w:ascii="宋体" w:hAnsi="宋体"/>
          <w:sz w:val="24"/>
        </w:rPr>
        <w:t xml:space="preserve">   </w:t>
      </w:r>
    </w:p>
    <w:p>
      <w:pPr>
        <w:spacing w:line="360" w:lineRule="auto"/>
        <w:jc w:val="left"/>
        <w:rPr>
          <w:rFonts w:hint="eastAsia" w:ascii="宋体" w:hAnsi="宋体"/>
          <w:sz w:val="24"/>
        </w:rPr>
      </w:pPr>
      <w:r>
        <w:rPr>
          <w:rFonts w:hint="eastAsia" w:ascii="宋体" w:hAnsi="宋体"/>
          <w:sz w:val="24"/>
        </w:rPr>
        <w:t xml:space="preserve"> 一、本章所制响应文件格式，除格式中明确将该格式作为实质性要求的，一律不具有强制性，但是，供应商响应文件相关资料和本章所制格式不一致的，比选小组将在评分时以响应文件不规范予以扣分处理。</w:t>
      </w:r>
    </w:p>
    <w:p>
      <w:pPr>
        <w:spacing w:line="360" w:lineRule="auto"/>
        <w:jc w:val="left"/>
        <w:rPr>
          <w:rFonts w:hint="eastAsia" w:ascii="宋体" w:hAnsi="宋体"/>
          <w:sz w:val="24"/>
        </w:rPr>
      </w:pPr>
      <w:r>
        <w:rPr>
          <w:rFonts w:hint="eastAsia" w:ascii="宋体" w:hAnsi="宋体"/>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sz w:val="24"/>
        </w:rPr>
      </w:pPr>
      <w:r>
        <w:rPr>
          <w:rFonts w:hint="eastAsia" w:ascii="宋体" w:hAnsi="宋体"/>
          <w:sz w:val="24"/>
        </w:rPr>
        <w:t>三、本章所制响应文件格式中需要填写的相关内容事项，可能会与本采购项目无关，在不改变响应文件原义、不影响本项目采购需求的情况下，供应商可以不予填写，但应当注明。</w:t>
      </w:r>
    </w:p>
    <w:p>
      <w:pPr>
        <w:pStyle w:val="10"/>
        <w:spacing w:after="0" w:line="360" w:lineRule="auto"/>
        <w:rPr>
          <w:rFonts w:hint="eastAsia" w:ascii="宋体" w:hAnsi="宋体"/>
          <w:kern w:val="2"/>
          <w:sz w:val="24"/>
        </w:rPr>
      </w:pPr>
      <w:r>
        <w:rPr>
          <w:rFonts w:hint="eastAsia" w:ascii="宋体" w:hAnsi="宋体"/>
          <w:kern w:val="2"/>
          <w:sz w:val="24"/>
        </w:rPr>
        <w:t xml:space="preserve">    四、响应文件正本中所提供的复印件均应加盖供应商单位鲜章</w:t>
      </w:r>
    </w:p>
    <w:p>
      <w:pPr>
        <w:pStyle w:val="10"/>
        <w:spacing w:after="0" w:line="360" w:lineRule="auto"/>
        <w:rPr>
          <w:rFonts w:hint="eastAsia" w:ascii="宋体" w:hAnsi="宋体"/>
          <w:kern w:val="2"/>
          <w:sz w:val="24"/>
        </w:rPr>
      </w:pPr>
      <w:r>
        <w:rPr>
          <w:rFonts w:hint="eastAsia" w:ascii="宋体" w:hAnsi="宋体"/>
          <w:kern w:val="2"/>
          <w:sz w:val="24"/>
        </w:rPr>
        <w:t xml:space="preserve">    </w:t>
      </w:r>
    </w:p>
    <w:p>
      <w:pPr>
        <w:pStyle w:val="10"/>
        <w:spacing w:after="0" w:line="360" w:lineRule="auto"/>
        <w:rPr>
          <w:rFonts w:hint="eastAsia"/>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p>
    <w:p>
      <w:pPr>
        <w:spacing w:line="360" w:lineRule="auto"/>
        <w:jc w:val="both"/>
        <w:rPr>
          <w:rFonts w:ascii="等线" w:hAnsi="等线" w:eastAsia="等线" w:cs="方正小标宋简体"/>
          <w:b/>
          <w:sz w:val="38"/>
        </w:rPr>
      </w:pPr>
    </w:p>
    <w:p>
      <w:pPr>
        <w:spacing w:line="360" w:lineRule="auto"/>
        <w:jc w:val="center"/>
        <w:rPr>
          <w:rFonts w:hint="eastAsia" w:ascii="等线" w:hAnsi="等线" w:eastAsia="等线" w:cs="方正小标宋简体"/>
          <w:b/>
          <w:sz w:val="38"/>
          <w:lang w:eastAsia="zh-CN"/>
        </w:rPr>
      </w:pPr>
      <w:r>
        <w:rPr>
          <w:rFonts w:hint="eastAsia" w:ascii="等线" w:hAnsi="等线" w:eastAsia="等线" w:cs="方正小标宋简体"/>
          <w:b/>
          <w:sz w:val="38"/>
          <w:lang w:eastAsia="zh-CN"/>
        </w:rPr>
        <w:t>2022年西昌民族幼儿师范高等专科学校“行政楼1510﻿会议室装”采购项目</w:t>
      </w:r>
    </w:p>
    <w:p>
      <w:pPr>
        <w:pStyle w:val="10"/>
      </w:pPr>
    </w:p>
    <w:p>
      <w:pPr>
        <w:pStyle w:val="10"/>
      </w:pPr>
    </w:p>
    <w:p>
      <w:pPr>
        <w:pStyle w:val="10"/>
      </w:pPr>
    </w:p>
    <w:p>
      <w:pPr>
        <w:pStyle w:val="10"/>
        <w:rPr>
          <w:rFonts w:hint="eastAsia"/>
        </w:rPr>
      </w:pPr>
    </w:p>
    <w:p>
      <w:pPr>
        <w:spacing w:line="360" w:lineRule="auto"/>
        <w:jc w:val="center"/>
        <w:rPr>
          <w:rFonts w:ascii="等线" w:hAnsi="等线" w:eastAsia="等线" w:cs="方正小标宋简体"/>
          <w:b/>
          <w:sz w:val="84"/>
          <w:szCs w:val="84"/>
        </w:rPr>
      </w:pPr>
      <w:r>
        <w:rPr>
          <w:rFonts w:hint="eastAsia" w:ascii="等线" w:hAnsi="等线" w:eastAsia="等线" w:cs="方正小标宋简体"/>
          <w:b/>
          <w:sz w:val="84"/>
          <w:szCs w:val="84"/>
        </w:rPr>
        <w:t>比选响应文件</w:t>
      </w:r>
    </w:p>
    <w:p>
      <w:pPr>
        <w:spacing w:line="360" w:lineRule="auto"/>
        <w:rPr>
          <w:rFonts w:hint="eastAsia" w:ascii="宋体" w:hAnsi="宋体"/>
          <w:b/>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rPr>
      </w:pPr>
    </w:p>
    <w:p>
      <w:pPr>
        <w:pStyle w:val="10"/>
        <w:spacing w:line="360" w:lineRule="auto"/>
        <w:rPr>
          <w:rFonts w:hint="eastAsia" w:ascii="等线" w:hAnsi="等线" w:eastAsia="等线"/>
        </w:rPr>
      </w:pPr>
    </w:p>
    <w:p>
      <w:pPr>
        <w:spacing w:line="360" w:lineRule="auto"/>
        <w:ind w:left="420" w:leftChars="200"/>
        <w:rPr>
          <w:rFonts w:ascii="等线" w:hAnsi="等线" w:eastAsia="等线"/>
          <w:sz w:val="30"/>
          <w:szCs w:val="30"/>
        </w:rPr>
      </w:pPr>
      <w:r>
        <w:rPr>
          <w:rFonts w:hint="eastAsia" w:ascii="等线" w:hAnsi="等线" w:eastAsia="等线"/>
          <w:sz w:val="30"/>
          <w:szCs w:val="30"/>
        </w:rPr>
        <w:t>供应商名称：</w:t>
      </w:r>
      <w:r>
        <w:rPr>
          <w:rFonts w:hint="eastAsia" w:ascii="等线" w:hAnsi="等线" w:eastAsia="等线"/>
          <w:sz w:val="30"/>
          <w:szCs w:val="30"/>
          <w:u w:val="single"/>
        </w:rPr>
        <w:t xml:space="preserve">                          </w:t>
      </w:r>
      <w:r>
        <w:rPr>
          <w:rFonts w:hint="eastAsia" w:ascii="等线" w:hAnsi="等线" w:eastAsia="等线"/>
          <w:sz w:val="30"/>
          <w:szCs w:val="30"/>
        </w:rPr>
        <w:t>（盖单位公章）</w:t>
      </w:r>
    </w:p>
    <w:p>
      <w:pPr>
        <w:spacing w:line="360" w:lineRule="auto"/>
        <w:ind w:left="420" w:leftChars="200"/>
        <w:rPr>
          <w:rFonts w:ascii="等线" w:hAnsi="等线" w:eastAsia="等线"/>
          <w:sz w:val="30"/>
          <w:szCs w:val="30"/>
        </w:rPr>
      </w:pPr>
      <w:r>
        <w:rPr>
          <w:rFonts w:hint="eastAsia" w:ascii="等线" w:hAnsi="等线" w:eastAsia="等线"/>
          <w:sz w:val="30"/>
          <w:szCs w:val="30"/>
        </w:rPr>
        <w:t>法定代表人或授权代表签字：</w:t>
      </w:r>
      <w:r>
        <w:rPr>
          <w:rFonts w:hint="eastAsia" w:ascii="等线" w:hAnsi="等线" w:eastAsia="等线"/>
          <w:sz w:val="30"/>
          <w:szCs w:val="30"/>
          <w:u w:val="single"/>
        </w:rPr>
        <w:t xml:space="preserve">               </w:t>
      </w:r>
    </w:p>
    <w:p>
      <w:pPr>
        <w:spacing w:line="360" w:lineRule="auto"/>
        <w:jc w:val="center"/>
        <w:rPr>
          <w:rFonts w:hint="eastAsia" w:ascii="等线" w:hAnsi="等线" w:eastAsia="等线"/>
          <w:sz w:val="30"/>
          <w:szCs w:val="30"/>
        </w:rPr>
      </w:pPr>
      <w:r>
        <w:rPr>
          <w:rFonts w:hint="eastAsia" w:ascii="等线" w:hAnsi="等线" w:eastAsia="等线"/>
          <w:sz w:val="30"/>
          <w:szCs w:val="30"/>
        </w:rPr>
        <w:t>年    月   日</w:t>
      </w:r>
    </w:p>
    <w:p>
      <w:pPr>
        <w:pStyle w:val="10"/>
        <w:spacing w:line="360" w:lineRule="auto"/>
        <w:rPr>
          <w:rFonts w:hint="eastAsia" w:ascii="宋体" w:hAnsi="宋体"/>
          <w:sz w:val="30"/>
          <w:szCs w:val="30"/>
        </w:rPr>
      </w:pPr>
    </w:p>
    <w:p>
      <w:pPr>
        <w:spacing w:line="360" w:lineRule="auto"/>
        <w:jc w:val="center"/>
        <w:rPr>
          <w:rFonts w:hint="eastAsia" w:ascii="等线" w:hAnsi="等线" w:eastAsia="等线" w:cs="Arial"/>
          <w:b/>
          <w:bCs/>
          <w:sz w:val="30"/>
          <w:szCs w:val="30"/>
        </w:rPr>
      </w:pPr>
    </w:p>
    <w:p>
      <w:pPr>
        <w:spacing w:line="360" w:lineRule="auto"/>
        <w:jc w:val="center"/>
        <w:rPr>
          <w:rFonts w:ascii="等线" w:hAnsi="等线" w:eastAsia="等线"/>
          <w:b/>
          <w:bCs/>
          <w:sz w:val="30"/>
          <w:szCs w:val="30"/>
        </w:rPr>
      </w:pPr>
      <w:r>
        <w:rPr>
          <w:rFonts w:hint="eastAsia" w:ascii="等线" w:hAnsi="等线" w:eastAsia="等线" w:cs="Arial"/>
          <w:b/>
          <w:bCs/>
          <w:sz w:val="30"/>
          <w:szCs w:val="30"/>
        </w:rPr>
        <w:t>一、法定代表人身份证明</w:t>
      </w:r>
    </w:p>
    <w:p>
      <w:pPr>
        <w:spacing w:line="360" w:lineRule="auto"/>
        <w:ind w:left="359" w:leftChars="171" w:right="-4" w:rightChars="-2" w:firstLine="420" w:firstLineChars="200"/>
        <w:rPr>
          <w:rFonts w:hint="eastAsia" w:ascii="宋体" w:cs="宋体"/>
          <w:szCs w:val="21"/>
        </w:rPr>
      </w:pPr>
    </w:p>
    <w:p>
      <w:pPr>
        <w:spacing w:line="360" w:lineRule="auto"/>
        <w:ind w:left="359" w:leftChars="171" w:right="-4" w:rightChars="-2" w:firstLine="480" w:firstLineChars="200"/>
        <w:rPr>
          <w:rFonts w:ascii="宋体" w:cs="宋体"/>
          <w:sz w:val="24"/>
          <w:u w:val="single"/>
        </w:rPr>
      </w:pPr>
      <w:r>
        <w:rPr>
          <w:rFonts w:hint="eastAsia" w:ascii="宋体" w:hAnsi="宋体"/>
          <w:sz w:val="24"/>
        </w:rPr>
        <w:t>供应商名称</w:t>
      </w:r>
      <w:r>
        <w:rPr>
          <w:rFonts w:hint="eastAsia" w:ascii="宋体" w:hAnsi="宋体" w:cs="宋体"/>
          <w:sz w:val="24"/>
        </w:rPr>
        <w:t>：</w:t>
      </w:r>
      <w:r>
        <w:rPr>
          <w:rFonts w:ascii="宋体" w:hAnsi="宋体" w:cs="宋体"/>
          <w:sz w:val="24"/>
          <w:u w:val="single"/>
        </w:rPr>
        <w:t xml:space="preserve">                    </w:t>
      </w:r>
    </w:p>
    <w:p>
      <w:pPr>
        <w:spacing w:line="360" w:lineRule="auto"/>
        <w:ind w:left="359" w:leftChars="171" w:right="-4" w:rightChars="-2" w:firstLine="480" w:firstLineChars="200"/>
        <w:rPr>
          <w:rFonts w:ascii="宋体" w:cs="宋体"/>
          <w:sz w:val="24"/>
        </w:rPr>
      </w:pPr>
      <w:r>
        <w:rPr>
          <w:rFonts w:hint="eastAsia" w:ascii="宋体" w:hAnsi="宋体" w:cs="宋体"/>
          <w:sz w:val="24"/>
        </w:rPr>
        <w:t>单位性质：</w:t>
      </w:r>
      <w:r>
        <w:rPr>
          <w:rFonts w:ascii="宋体" w:hAnsi="宋体" w:cs="宋体"/>
          <w:sz w:val="24"/>
          <w:u w:val="single"/>
        </w:rPr>
        <w:t xml:space="preserve">                      </w:t>
      </w:r>
    </w:p>
    <w:p>
      <w:pPr>
        <w:spacing w:line="360" w:lineRule="auto"/>
        <w:ind w:left="359" w:leftChars="171" w:right="-4" w:rightChars="-2" w:firstLine="480" w:firstLineChars="200"/>
        <w:rPr>
          <w:rFonts w:ascii="宋体" w:cs="宋体"/>
          <w:sz w:val="24"/>
        </w:rPr>
      </w:pPr>
      <w:r>
        <w:rPr>
          <w:rFonts w:hint="eastAsia" w:ascii="宋体" w:hAnsi="宋体" w:cs="宋体"/>
          <w:sz w:val="24"/>
        </w:rPr>
        <w:t>地</w:t>
      </w:r>
      <w:r>
        <w:rPr>
          <w:rFonts w:ascii="宋体" w:hAnsi="宋体" w:cs="宋体"/>
          <w:sz w:val="24"/>
        </w:rPr>
        <w:t xml:space="preserve">    </w:t>
      </w:r>
      <w:r>
        <w:rPr>
          <w:rFonts w:hint="eastAsia" w:ascii="宋体" w:hAnsi="宋体" w:cs="宋体"/>
          <w:sz w:val="24"/>
        </w:rPr>
        <w:t>址：</w:t>
      </w:r>
      <w:r>
        <w:rPr>
          <w:rFonts w:ascii="宋体" w:hAnsi="宋体" w:cs="宋体"/>
          <w:sz w:val="24"/>
          <w:u w:val="single"/>
        </w:rPr>
        <w:t xml:space="preserve">                      </w:t>
      </w:r>
    </w:p>
    <w:p>
      <w:pPr>
        <w:spacing w:line="360" w:lineRule="auto"/>
        <w:ind w:left="359" w:leftChars="171" w:right="-4" w:rightChars="-2" w:firstLine="480" w:firstLineChars="200"/>
        <w:rPr>
          <w:rFonts w:ascii="宋体" w:cs="宋体"/>
          <w:sz w:val="24"/>
        </w:rPr>
      </w:pPr>
      <w:r>
        <w:rPr>
          <w:rFonts w:hint="eastAsia" w:ascii="宋体" w:hAnsi="宋体" w:cs="宋体"/>
          <w:sz w:val="24"/>
        </w:rPr>
        <w:t>成立时间：</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w:t>
      </w:r>
    </w:p>
    <w:p>
      <w:pPr>
        <w:spacing w:line="360" w:lineRule="auto"/>
        <w:ind w:left="359" w:leftChars="171" w:right="-4" w:rightChars="-2" w:firstLine="480" w:firstLineChars="200"/>
        <w:rPr>
          <w:rFonts w:ascii="宋体" w:cs="宋体"/>
          <w:sz w:val="24"/>
          <w:u w:val="single"/>
        </w:rPr>
      </w:pPr>
      <w:r>
        <w:rPr>
          <w:rFonts w:hint="eastAsia" w:ascii="宋体" w:hAnsi="宋体" w:cs="宋体"/>
          <w:sz w:val="24"/>
        </w:rPr>
        <w:t>经营期限：</w:t>
      </w:r>
      <w:r>
        <w:rPr>
          <w:rFonts w:ascii="宋体" w:hAnsi="宋体" w:cs="宋体"/>
          <w:sz w:val="24"/>
          <w:u w:val="single"/>
        </w:rPr>
        <w:t xml:space="preserve">                      </w:t>
      </w:r>
    </w:p>
    <w:p>
      <w:pPr>
        <w:spacing w:line="360" w:lineRule="auto"/>
        <w:ind w:left="359" w:leftChars="171" w:right="-4" w:rightChars="-2" w:firstLine="480" w:firstLineChars="200"/>
        <w:rPr>
          <w:rFonts w:ascii="宋体" w:cs="宋体"/>
          <w:sz w:val="24"/>
        </w:rPr>
      </w:pPr>
      <w:r>
        <w:rPr>
          <w:rFonts w:hint="eastAsia" w:ascii="宋体" w:hAnsi="宋体" w:cs="宋体"/>
          <w:sz w:val="24"/>
        </w:rPr>
        <w:t>姓名：</w:t>
      </w:r>
      <w:r>
        <w:rPr>
          <w:rFonts w:ascii="宋体" w:hAnsi="宋体" w:cs="宋体"/>
          <w:sz w:val="24"/>
          <w:u w:val="single"/>
        </w:rPr>
        <w:t xml:space="preserve">          </w:t>
      </w:r>
      <w:r>
        <w:rPr>
          <w:rFonts w:hint="eastAsia" w:ascii="宋体" w:hAnsi="宋体" w:cs="宋体"/>
          <w:sz w:val="24"/>
        </w:rPr>
        <w:t>系</w:t>
      </w:r>
      <w:r>
        <w:rPr>
          <w:rFonts w:ascii="宋体" w:hAnsi="宋体" w:cs="宋体"/>
          <w:sz w:val="24"/>
          <w:u w:val="single"/>
        </w:rPr>
        <w:t xml:space="preserve">        </w:t>
      </w:r>
      <w:r>
        <w:rPr>
          <w:rFonts w:hint="eastAsia" w:ascii="宋体" w:hAnsi="宋体" w:cs="宋体"/>
          <w:sz w:val="24"/>
          <w:u w:val="single"/>
        </w:rPr>
        <w:t xml:space="preserve">（供应商名称）   </w:t>
      </w:r>
      <w:r>
        <w:rPr>
          <w:rFonts w:hint="eastAsia" w:ascii="宋体" w:hAnsi="宋体" w:cs="宋体"/>
          <w:sz w:val="24"/>
        </w:rPr>
        <w:t>的</w:t>
      </w:r>
      <w:r>
        <w:rPr>
          <w:rFonts w:hint="eastAsia" w:ascii="宋体" w:hAnsi="宋体" w:cs="宋体"/>
          <w:sz w:val="24"/>
          <w:u w:val="single"/>
        </w:rPr>
        <w:t>法定代表人</w:t>
      </w:r>
      <w:r>
        <w:rPr>
          <w:rFonts w:hint="eastAsia" w:ascii="宋体" w:hAnsi="宋体" w:cs="宋体"/>
          <w:sz w:val="24"/>
        </w:rPr>
        <w:t>（职务：</w:t>
      </w:r>
      <w:r>
        <w:rPr>
          <w:rFonts w:ascii="宋体" w:hAnsi="宋体" w:cs="宋体"/>
          <w:sz w:val="24"/>
          <w:u w:val="single"/>
        </w:rPr>
        <w:t xml:space="preserve">_     </w:t>
      </w:r>
      <w:r>
        <w:rPr>
          <w:rFonts w:hint="eastAsia" w:ascii="宋体" w:hAnsi="宋体" w:cs="宋体"/>
          <w:sz w:val="24"/>
        </w:rPr>
        <w:t>）。</w:t>
      </w:r>
    </w:p>
    <w:p>
      <w:pPr>
        <w:spacing w:line="360" w:lineRule="auto"/>
        <w:ind w:left="359" w:leftChars="171" w:right="-4" w:rightChars="-2" w:firstLine="480" w:firstLineChars="200"/>
        <w:rPr>
          <w:rFonts w:ascii="宋体" w:cs="宋体"/>
          <w:sz w:val="24"/>
        </w:rPr>
      </w:pPr>
    </w:p>
    <w:p>
      <w:pPr>
        <w:spacing w:line="360" w:lineRule="auto"/>
        <w:ind w:left="359" w:leftChars="171" w:right="-4" w:rightChars="-2" w:firstLine="960" w:firstLineChars="400"/>
        <w:rPr>
          <w:rFonts w:ascii="宋体" w:cs="宋体"/>
          <w:sz w:val="24"/>
        </w:rPr>
      </w:pPr>
      <w:r>
        <w:rPr>
          <w:rFonts w:hint="eastAsia" w:ascii="宋体" w:hAnsi="宋体" w:cs="宋体"/>
          <w:sz w:val="24"/>
        </w:rPr>
        <w:t>特此证明。</w:t>
      </w:r>
    </w:p>
    <w:p>
      <w:pPr>
        <w:spacing w:line="360" w:lineRule="auto"/>
        <w:ind w:left="359" w:leftChars="171" w:right="-4" w:rightChars="-2" w:firstLine="480" w:firstLineChars="200"/>
        <w:rPr>
          <w:rFonts w:hint="eastAsia" w:ascii="宋体" w:cs="宋体"/>
          <w:sz w:val="24"/>
        </w:rPr>
      </w:pPr>
    </w:p>
    <w:p>
      <w:pPr>
        <w:spacing w:line="360" w:lineRule="auto"/>
        <w:ind w:left="359" w:leftChars="171" w:right="-4" w:rightChars="-2" w:firstLine="480" w:firstLineChars="200"/>
        <w:rPr>
          <w:rFonts w:ascii="宋体" w:cs="宋体"/>
          <w:sz w:val="24"/>
        </w:rPr>
      </w:pPr>
      <w:r>
        <w:rPr>
          <w:rFonts w:hint="eastAsia" w:ascii="宋体" w:hAnsi="宋体" w:cs="宋体"/>
          <w:sz w:val="24"/>
        </w:rPr>
        <w:t>附：法定代表人身份证复印件</w:t>
      </w:r>
    </w:p>
    <w:p>
      <w:pPr>
        <w:pStyle w:val="10"/>
        <w:spacing w:line="360" w:lineRule="auto"/>
        <w:rPr>
          <w:rFonts w:hint="eastAsia"/>
        </w:rPr>
      </w:pPr>
    </w:p>
    <w:p>
      <w:pPr>
        <w:pStyle w:val="10"/>
        <w:spacing w:line="360" w:lineRule="auto"/>
      </w:pPr>
    </w:p>
    <w:p>
      <w:pPr>
        <w:spacing w:line="360" w:lineRule="auto"/>
        <w:ind w:left="359" w:leftChars="171" w:right="-4" w:rightChars="-2" w:firstLine="2901" w:firstLineChars="1209"/>
        <w:rPr>
          <w:rFonts w:ascii="宋体" w:cs="宋体"/>
          <w:sz w:val="24"/>
        </w:rPr>
      </w:pPr>
    </w:p>
    <w:p>
      <w:pPr>
        <w:spacing w:line="360" w:lineRule="auto"/>
        <w:ind w:firstLine="2901" w:firstLineChars="1209"/>
        <w:rPr>
          <w:rFonts w:ascii="宋体"/>
          <w:sz w:val="24"/>
          <w:u w:val="single"/>
        </w:rPr>
      </w:pPr>
      <w:r>
        <w:rPr>
          <w:rFonts w:hint="eastAsia" w:ascii="宋体" w:hAnsi="宋体"/>
          <w:sz w:val="24"/>
        </w:rPr>
        <w:t>供应商名称：</w:t>
      </w:r>
      <w:r>
        <w:rPr>
          <w:rFonts w:ascii="宋体" w:hAnsi="宋体"/>
          <w:sz w:val="24"/>
          <w:u w:val="single"/>
        </w:rPr>
        <w:t xml:space="preserve">          </w:t>
      </w:r>
      <w:r>
        <w:rPr>
          <w:rFonts w:hint="eastAsia" w:ascii="宋体" w:hAnsi="宋体"/>
          <w:sz w:val="24"/>
        </w:rPr>
        <w:t>（盖单位公章）</w:t>
      </w:r>
    </w:p>
    <w:p>
      <w:pPr>
        <w:spacing w:line="360" w:lineRule="auto"/>
        <w:ind w:firstLine="2901" w:firstLineChars="1209"/>
        <w:rPr>
          <w:rFonts w:ascii="宋体"/>
          <w:sz w:val="24"/>
        </w:rPr>
      </w:pPr>
    </w:p>
    <w:p>
      <w:pPr>
        <w:spacing w:line="360" w:lineRule="auto"/>
        <w:ind w:firstLine="2901" w:firstLineChars="1209"/>
        <w:rPr>
          <w:rFonts w:ascii="宋体"/>
          <w:b/>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pPr>
        <w:spacing w:line="360" w:lineRule="auto"/>
        <w:ind w:left="359" w:leftChars="171" w:right="-4" w:rightChars="-2" w:firstLine="480" w:firstLineChars="200"/>
        <w:rPr>
          <w:rFonts w:hint="eastAsia" w:ascii="宋体" w:hAnsi="宋体" w:cs="宋体"/>
          <w:sz w:val="24"/>
        </w:rPr>
      </w:pPr>
    </w:p>
    <w:p>
      <w:pPr>
        <w:spacing w:line="360" w:lineRule="auto"/>
        <w:ind w:left="359" w:leftChars="171" w:right="-4" w:rightChars="-2" w:firstLine="480" w:firstLineChars="200"/>
        <w:rPr>
          <w:rFonts w:hint="eastAsia" w:ascii="宋体" w:hAnsi="宋体" w:cs="宋体"/>
          <w:sz w:val="24"/>
        </w:rPr>
      </w:pPr>
    </w:p>
    <w:p>
      <w:pPr>
        <w:pStyle w:val="10"/>
        <w:spacing w:line="360" w:lineRule="auto"/>
        <w:jc w:val="center"/>
        <w:rPr>
          <w:rFonts w:ascii="等线" w:hAnsi="等线" w:eastAsia="等线" w:cs="Arial"/>
          <w:b/>
          <w:bCs/>
          <w:sz w:val="30"/>
          <w:szCs w:val="30"/>
        </w:rPr>
      </w:pPr>
      <w:r>
        <w:rPr>
          <w:rFonts w:ascii="宋体" w:hAnsi="宋体"/>
          <w:sz w:val="30"/>
          <w:szCs w:val="30"/>
        </w:rPr>
        <w:br w:type="page"/>
      </w:r>
      <w:r>
        <w:rPr>
          <w:rFonts w:hint="eastAsia" w:ascii="等线" w:hAnsi="等线" w:eastAsia="等线" w:cs="Arial"/>
          <w:b/>
          <w:bCs/>
          <w:sz w:val="30"/>
          <w:szCs w:val="30"/>
        </w:rPr>
        <w:t>二、法定代表人</w:t>
      </w:r>
      <w:r>
        <w:rPr>
          <w:rFonts w:ascii="等线" w:hAnsi="等线" w:eastAsia="等线" w:cs="Arial"/>
          <w:b/>
          <w:bCs/>
          <w:sz w:val="30"/>
          <w:szCs w:val="30"/>
        </w:rPr>
        <w:t>授权书</w:t>
      </w:r>
    </w:p>
    <w:p>
      <w:pPr>
        <w:spacing w:line="360" w:lineRule="auto"/>
        <w:jc w:val="center"/>
        <w:rPr>
          <w:b/>
          <w:sz w:val="28"/>
          <w:szCs w:val="28"/>
        </w:rPr>
      </w:pPr>
    </w:p>
    <w:p>
      <w:pPr>
        <w:spacing w:line="360" w:lineRule="auto"/>
        <w:jc w:val="left"/>
        <w:rPr>
          <w:b/>
          <w:sz w:val="24"/>
        </w:rPr>
      </w:pPr>
      <w:r>
        <w:rPr>
          <w:rFonts w:hint="eastAsia"/>
          <w:sz w:val="24"/>
        </w:rPr>
        <w:t>致</w:t>
      </w:r>
      <w:r>
        <w:rPr>
          <w:rFonts w:hint="eastAsia"/>
          <w:bCs/>
          <w:sz w:val="24"/>
        </w:rPr>
        <w:t>：（采购人）</w:t>
      </w:r>
    </w:p>
    <w:p>
      <w:pPr>
        <w:spacing w:line="360" w:lineRule="auto"/>
        <w:ind w:firstLine="480" w:firstLineChars="200"/>
        <w:jc w:val="left"/>
        <w:rPr>
          <w:rFonts w:ascii="宋体" w:hAnsi="宋体"/>
          <w:sz w:val="24"/>
        </w:rPr>
      </w:pPr>
      <w:r>
        <w:rPr>
          <w:rFonts w:hint="eastAsia" w:ascii="宋体" w:hAnsi="宋体"/>
          <w:sz w:val="24"/>
        </w:rPr>
        <w:t>本授权声明：</w:t>
      </w:r>
      <w:r>
        <w:rPr>
          <w:rFonts w:hint="eastAsia" w:ascii="宋体" w:hAnsi="宋体"/>
          <w:sz w:val="24"/>
          <w:u w:val="single"/>
        </w:rPr>
        <w:t xml:space="preserve">（供应商名称）  </w:t>
      </w:r>
      <w:r>
        <w:rPr>
          <w:rFonts w:hint="eastAsia" w:ascii="宋体" w:hAnsi="宋体"/>
          <w:sz w:val="24"/>
        </w:rPr>
        <w:t>的</w:t>
      </w:r>
      <w:r>
        <w:rPr>
          <w:rFonts w:hint="eastAsia" w:ascii="宋体" w:hAnsi="宋体"/>
          <w:sz w:val="24"/>
          <w:u w:val="single"/>
        </w:rPr>
        <w:t>（法定代表人姓名、职务）</w:t>
      </w:r>
      <w:r>
        <w:rPr>
          <w:rFonts w:hint="eastAsia" w:ascii="宋体" w:hAnsi="宋体"/>
          <w:sz w:val="24"/>
        </w:rPr>
        <w:t>现授权</w:t>
      </w:r>
      <w:r>
        <w:rPr>
          <w:rFonts w:hint="eastAsia" w:ascii="宋体" w:hAnsi="宋体"/>
          <w:sz w:val="24"/>
          <w:u w:val="single"/>
        </w:rPr>
        <w:t>（被授权人姓名、职务）</w:t>
      </w:r>
      <w:r>
        <w:rPr>
          <w:rFonts w:hint="eastAsia" w:ascii="宋体" w:hAnsi="宋体"/>
          <w:sz w:val="24"/>
        </w:rPr>
        <w:t>为我方</w:t>
      </w:r>
      <w:r>
        <w:rPr>
          <w:rFonts w:hint="eastAsia" w:ascii="宋体" w:hAnsi="宋体"/>
          <w:sz w:val="24"/>
          <w:u w:val="single"/>
        </w:rPr>
        <w:t xml:space="preserve">                  </w:t>
      </w:r>
      <w:r>
        <w:rPr>
          <w:rFonts w:hint="eastAsia" w:ascii="宋体" w:hAnsi="宋体"/>
          <w:sz w:val="24"/>
        </w:rPr>
        <w:t>项目比选活动的合法代表，以我方名义全权处理该项目有关比选、签订合同以及执行合同等一切事宜。</w:t>
      </w:r>
    </w:p>
    <w:p>
      <w:pPr>
        <w:spacing w:line="360" w:lineRule="auto"/>
        <w:ind w:firstLine="480" w:firstLineChars="200"/>
        <w:jc w:val="left"/>
        <w:rPr>
          <w:rFonts w:ascii="宋体" w:hAnsi="宋体"/>
          <w:sz w:val="24"/>
        </w:rPr>
      </w:pPr>
      <w:r>
        <w:rPr>
          <w:rFonts w:hint="eastAsia" w:ascii="宋体" w:hAnsi="宋体"/>
          <w:sz w:val="24"/>
        </w:rPr>
        <w:t>特此声明。</w:t>
      </w:r>
    </w:p>
    <w:p>
      <w:pPr>
        <w:spacing w:line="360" w:lineRule="auto"/>
        <w:ind w:firstLine="480" w:firstLineChars="200"/>
        <w:rPr>
          <w:rFonts w:hint="eastAsia" w:ascii="宋体" w:hAnsi="宋体"/>
          <w:sz w:val="24"/>
        </w:rPr>
      </w:pPr>
    </w:p>
    <w:p>
      <w:pPr>
        <w:spacing w:line="360" w:lineRule="auto"/>
        <w:ind w:firstLine="440" w:firstLineChars="200"/>
        <w:rPr>
          <w:rFonts w:hint="eastAsia" w:ascii="宋体" w:hAnsi="宋体"/>
          <w:sz w:val="24"/>
        </w:rPr>
      </w:pPr>
      <w:r>
        <w:rPr>
          <w:rFonts w:hint="eastAsia" w:ascii="宋体" w:hAnsi="宋体"/>
          <w:b/>
          <w:bCs/>
          <w:sz w:val="22"/>
          <w:szCs w:val="22"/>
        </w:rPr>
        <w:t>附：被授权人身份证复印件。</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供应商名称：</w:t>
      </w:r>
      <w:r>
        <w:rPr>
          <w:rFonts w:hint="eastAsia" w:ascii="宋体" w:hAnsi="宋体"/>
          <w:sz w:val="24"/>
          <w:u w:val="single"/>
        </w:rPr>
        <w:t xml:space="preserve">                       </w:t>
      </w:r>
      <w:r>
        <w:rPr>
          <w:rFonts w:hint="eastAsia" w:ascii="宋体" w:hAnsi="宋体"/>
          <w:sz w:val="24"/>
        </w:rPr>
        <w:t>（盖单位公章）</w:t>
      </w:r>
    </w:p>
    <w:p>
      <w:pPr>
        <w:spacing w:line="360" w:lineRule="auto"/>
        <w:ind w:firstLine="480" w:firstLineChars="200"/>
        <w:rPr>
          <w:rFonts w:hint="eastAsia" w:ascii="宋体" w:hAnsi="宋体"/>
          <w:sz w:val="24"/>
          <w:u w:val="single"/>
        </w:rPr>
      </w:pPr>
      <w:r>
        <w:rPr>
          <w:rFonts w:hint="eastAsia" w:ascii="宋体" w:hAnsi="宋体"/>
          <w:sz w:val="24"/>
        </w:rPr>
        <w:t>被授权人签字：</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职    务：</w:t>
      </w:r>
      <w:r>
        <w:rPr>
          <w:rFonts w:hint="eastAsia" w:ascii="宋体" w:hAnsi="宋体"/>
          <w:sz w:val="24"/>
          <w:u w:val="single"/>
        </w:rPr>
        <w:t xml:space="preserve">                         </w:t>
      </w:r>
    </w:p>
    <w:p>
      <w:pPr>
        <w:spacing w:line="360" w:lineRule="auto"/>
        <w:ind w:firstLine="480" w:firstLineChars="200"/>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rPr>
          <w:rFonts w:hint="eastAsia" w:ascii="宋体" w:hAnsi="宋体"/>
          <w:sz w:val="24"/>
        </w:rPr>
      </w:pPr>
    </w:p>
    <w:p>
      <w:pPr>
        <w:spacing w:line="360" w:lineRule="auto"/>
        <w:rPr>
          <w:rFonts w:hint="eastAsia" w:ascii="宋体" w:hAnsi="宋体"/>
          <w:b/>
          <w:bCs/>
          <w:sz w:val="22"/>
          <w:szCs w:val="22"/>
        </w:rPr>
      </w:pPr>
    </w:p>
    <w:p>
      <w:pPr>
        <w:spacing w:line="360" w:lineRule="auto"/>
        <w:rPr>
          <w:rFonts w:hint="eastAsia" w:ascii="宋体" w:hAnsi="宋体"/>
          <w:b/>
          <w:bCs/>
          <w:sz w:val="22"/>
          <w:szCs w:val="22"/>
        </w:rPr>
      </w:pPr>
    </w:p>
    <w:p>
      <w:pPr>
        <w:pStyle w:val="10"/>
        <w:spacing w:line="360" w:lineRule="auto"/>
        <w:rPr>
          <w:rFonts w:hint="eastAsia" w:ascii="仿宋_GB2312" w:eastAsia="仿宋_GB2312"/>
          <w:sz w:val="21"/>
          <w:szCs w:val="21"/>
        </w:rPr>
      </w:pPr>
    </w:p>
    <w:p>
      <w:pPr>
        <w:spacing w:line="360" w:lineRule="auto"/>
        <w:jc w:val="left"/>
        <w:rPr>
          <w:rFonts w:hint="eastAsia"/>
        </w:rPr>
      </w:pPr>
    </w:p>
    <w:p>
      <w:pPr>
        <w:spacing w:line="360" w:lineRule="auto"/>
        <w:jc w:val="both"/>
        <w:rPr>
          <w:rFonts w:hint="eastAsia"/>
        </w:rPr>
      </w:pPr>
    </w:p>
    <w:p>
      <w:pPr>
        <w:spacing w:line="360" w:lineRule="auto"/>
        <w:jc w:val="both"/>
        <w:rPr>
          <w:rFonts w:hint="eastAsia"/>
        </w:rPr>
      </w:pPr>
    </w:p>
    <w:p>
      <w:pPr>
        <w:spacing w:line="360" w:lineRule="auto"/>
        <w:jc w:val="center"/>
        <w:rPr>
          <w:rFonts w:ascii="等线" w:hAnsi="等线" w:eastAsia="等线" w:cs="Arial"/>
          <w:b/>
          <w:bCs/>
          <w:sz w:val="30"/>
          <w:szCs w:val="30"/>
        </w:rPr>
      </w:pPr>
      <w:r>
        <w:rPr>
          <w:rFonts w:hint="eastAsia" w:ascii="等线" w:hAnsi="等线" w:eastAsia="等线" w:cs="Arial"/>
          <w:b/>
          <w:bCs/>
          <w:sz w:val="30"/>
          <w:szCs w:val="30"/>
        </w:rPr>
        <w:t>三、承诺函</w:t>
      </w:r>
    </w:p>
    <w:p>
      <w:pPr>
        <w:spacing w:line="360" w:lineRule="auto"/>
      </w:pPr>
    </w:p>
    <w:p>
      <w:pPr>
        <w:pStyle w:val="11"/>
        <w:spacing w:line="440" w:lineRule="exact"/>
        <w:ind w:firstLine="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u w:val="single"/>
          <w:lang w:eastAsia="zh-CN"/>
        </w:rPr>
        <w:t>采购</w:t>
      </w:r>
      <w:r>
        <w:rPr>
          <w:rFonts w:hint="eastAsia" w:ascii="宋体" w:hAnsi="宋体" w:cs="宋体"/>
          <w:sz w:val="24"/>
          <w:szCs w:val="24"/>
          <w:u w:val="single"/>
        </w:rPr>
        <w:t xml:space="preserve">人）   </w:t>
      </w:r>
      <w:r>
        <w:rPr>
          <w:rFonts w:hint="eastAsia" w:ascii="宋体" w:hAnsi="宋体" w:cs="宋体"/>
          <w:sz w:val="24"/>
          <w:szCs w:val="24"/>
        </w:rPr>
        <w:t xml:space="preserve">： </w:t>
      </w:r>
    </w:p>
    <w:p>
      <w:pPr>
        <w:spacing w:line="440" w:lineRule="exact"/>
        <w:ind w:firstLine="480" w:firstLineChars="200"/>
        <w:rPr>
          <w:rFonts w:hint="eastAsia" w:ascii="宋体" w:hAnsi="宋体" w:cs="宋体"/>
          <w:sz w:val="24"/>
        </w:rPr>
      </w:pPr>
      <w:r>
        <w:rPr>
          <w:rFonts w:hint="eastAsia" w:ascii="宋体" w:hAnsi="宋体" w:cs="宋体"/>
          <w:sz w:val="24"/>
        </w:rPr>
        <w:t>我单位作为参加本次比选项目的供应商，根据比选文件要求，现郑重承诺如下：</w:t>
      </w:r>
    </w:p>
    <w:p>
      <w:pPr>
        <w:spacing w:line="440" w:lineRule="exact"/>
        <w:ind w:firstLine="480" w:firstLineChars="200"/>
        <w:rPr>
          <w:rFonts w:hint="eastAsia" w:ascii="宋体" w:hAnsi="宋体" w:cs="宋体"/>
          <w:sz w:val="24"/>
        </w:rPr>
      </w:pPr>
      <w:r>
        <w:rPr>
          <w:rFonts w:hint="eastAsia" w:ascii="宋体" w:hAnsi="宋体" w:cs="宋体"/>
          <w:sz w:val="24"/>
        </w:rPr>
        <w:t>一、具备《中华人民共和国政府采购法》第二十二条第一款和本项目规定的条件：</w:t>
      </w:r>
    </w:p>
    <w:p>
      <w:pPr>
        <w:spacing w:line="440" w:lineRule="exact"/>
        <w:ind w:firstLine="480" w:firstLineChars="200"/>
        <w:rPr>
          <w:rFonts w:hint="eastAsia" w:ascii="宋体" w:hAnsi="宋体" w:cs="宋体"/>
          <w:sz w:val="24"/>
        </w:rPr>
      </w:pPr>
      <w:r>
        <w:rPr>
          <w:rFonts w:hint="eastAsia" w:ascii="宋体" w:hAnsi="宋体" w:cs="宋体"/>
          <w:sz w:val="24"/>
        </w:rPr>
        <w:t xml:space="preserve">（一）具有独立承担民事责任的能力； </w:t>
      </w:r>
    </w:p>
    <w:p>
      <w:pPr>
        <w:spacing w:line="440" w:lineRule="exact"/>
        <w:ind w:firstLine="480" w:firstLineChars="200"/>
        <w:rPr>
          <w:rFonts w:hint="eastAsia" w:ascii="宋体" w:hAnsi="宋体" w:cs="宋体"/>
          <w:sz w:val="24"/>
        </w:rPr>
      </w:pPr>
      <w:r>
        <w:rPr>
          <w:rFonts w:hint="eastAsia" w:ascii="宋体" w:hAnsi="宋体" w:cs="宋体"/>
          <w:sz w:val="24"/>
        </w:rPr>
        <w:t>（二）具有良好的商业信誉和健全的财务会计制度；</w:t>
      </w:r>
    </w:p>
    <w:p>
      <w:pPr>
        <w:spacing w:line="440" w:lineRule="exact"/>
        <w:ind w:firstLine="480" w:firstLineChars="200"/>
        <w:rPr>
          <w:rFonts w:hint="eastAsia" w:ascii="宋体" w:hAnsi="宋体" w:cs="宋体"/>
          <w:sz w:val="24"/>
        </w:rPr>
      </w:pPr>
      <w:r>
        <w:rPr>
          <w:rFonts w:hint="eastAsia" w:ascii="宋体" w:hAnsi="宋体" w:cs="宋体"/>
          <w:sz w:val="24"/>
        </w:rPr>
        <w:t xml:space="preserve">（三）具有履行合同所必需的设备和专业技术能力； </w:t>
      </w:r>
    </w:p>
    <w:p>
      <w:pPr>
        <w:spacing w:line="440" w:lineRule="exact"/>
        <w:ind w:firstLine="480" w:firstLineChars="200"/>
        <w:rPr>
          <w:rFonts w:hint="eastAsia" w:ascii="宋体" w:hAnsi="宋体" w:cs="宋体"/>
          <w:sz w:val="24"/>
        </w:rPr>
      </w:pPr>
      <w:r>
        <w:rPr>
          <w:rFonts w:hint="eastAsia" w:ascii="宋体" w:hAnsi="宋体" w:cs="宋体"/>
          <w:sz w:val="24"/>
        </w:rPr>
        <w:t xml:space="preserve">（四）有依法缴纳税收和社会保障资金的良好记录； </w:t>
      </w:r>
    </w:p>
    <w:p>
      <w:pPr>
        <w:spacing w:line="440" w:lineRule="exact"/>
        <w:ind w:firstLine="480" w:firstLineChars="200"/>
        <w:rPr>
          <w:rFonts w:hint="eastAsia" w:ascii="宋体" w:hAnsi="宋体" w:cs="宋体"/>
          <w:sz w:val="24"/>
        </w:rPr>
      </w:pPr>
      <w:r>
        <w:rPr>
          <w:rFonts w:hint="eastAsia" w:ascii="宋体" w:hAnsi="宋体" w:cs="宋体"/>
          <w:sz w:val="24"/>
        </w:rPr>
        <w:t>（五）参加本次政府采购活动前三年内，在经营活动中没有重大违法记录；</w:t>
      </w:r>
    </w:p>
    <w:p>
      <w:pPr>
        <w:spacing w:line="440" w:lineRule="exact"/>
        <w:ind w:firstLine="480" w:firstLineChars="200"/>
        <w:rPr>
          <w:rFonts w:hint="eastAsia" w:ascii="宋体" w:hAnsi="宋体" w:cs="宋体"/>
          <w:sz w:val="24"/>
        </w:rPr>
      </w:pPr>
      <w:r>
        <w:rPr>
          <w:rFonts w:hint="eastAsia" w:ascii="宋体" w:hAnsi="宋体" w:cs="宋体"/>
          <w:sz w:val="24"/>
        </w:rPr>
        <w:t>（六）法律、行政法规规定的其他条件。</w:t>
      </w:r>
    </w:p>
    <w:p>
      <w:pPr>
        <w:spacing w:line="440" w:lineRule="exact"/>
        <w:ind w:firstLine="480" w:firstLineChars="200"/>
        <w:rPr>
          <w:rFonts w:hint="eastAsia" w:ascii="宋体" w:hAnsi="宋体" w:cs="宋体"/>
          <w:sz w:val="24"/>
        </w:rPr>
      </w:pPr>
      <w:r>
        <w:rPr>
          <w:rFonts w:hint="eastAsia" w:ascii="宋体" w:hAnsi="宋体" w:cs="宋体"/>
          <w:sz w:val="24"/>
        </w:rPr>
        <w:t>二、完全接受和满足本项目比选文件中规定的所有要求（包括：技术、服务、合同条款要求），如对比选文件有异议，已经在比选截止时间届满前依法进行维权救济，不存在对比选文件有异议的同时又参加比选以求侥幸成交或者为实现其他非法目的的行为。</w:t>
      </w:r>
    </w:p>
    <w:p>
      <w:pPr>
        <w:spacing w:line="440" w:lineRule="exact"/>
        <w:ind w:firstLine="480" w:firstLineChars="200"/>
        <w:rPr>
          <w:rFonts w:hint="eastAsia" w:ascii="宋体" w:hAnsi="宋体" w:cs="宋体"/>
          <w:sz w:val="24"/>
        </w:rPr>
      </w:pPr>
      <w:r>
        <w:rPr>
          <w:rFonts w:hint="eastAsia" w:ascii="宋体" w:hAnsi="宋体" w:cs="宋体"/>
          <w:sz w:val="24"/>
        </w:rPr>
        <w:t>三、参加本次采购活动，不存在与单位负责人为同一人或者存在直接控股、管理关系的其他供应商参与同一合同项下的政府采购活动的行为。</w:t>
      </w:r>
    </w:p>
    <w:p>
      <w:pPr>
        <w:spacing w:line="440" w:lineRule="exact"/>
        <w:ind w:firstLine="480" w:firstLineChars="200"/>
        <w:rPr>
          <w:rFonts w:hint="eastAsia" w:ascii="宋体" w:hAnsi="宋体" w:cs="宋体"/>
          <w:sz w:val="24"/>
        </w:rPr>
      </w:pPr>
      <w:r>
        <w:rPr>
          <w:rFonts w:hint="eastAsia" w:ascii="宋体" w:hAnsi="宋体" w:cs="宋体"/>
          <w:sz w:val="24"/>
        </w:rPr>
        <w:t>四、参加本次采购活动，不存在和其他供应商在同一合同项下的采购项目中，同时委托同一个自然人、同一家庭的人员、同一单位的人员作为代理人的行为。</w:t>
      </w:r>
    </w:p>
    <w:p>
      <w:pPr>
        <w:spacing w:line="440" w:lineRule="exact"/>
        <w:ind w:firstLine="480" w:firstLineChars="200"/>
        <w:rPr>
          <w:rFonts w:hint="eastAsia" w:ascii="宋体" w:hAnsi="宋体" w:cs="宋体"/>
          <w:sz w:val="24"/>
        </w:rPr>
      </w:pPr>
      <w:r>
        <w:rPr>
          <w:rFonts w:hint="eastAsia" w:ascii="宋体" w:hAnsi="宋体" w:cs="宋体"/>
          <w:sz w:val="24"/>
        </w:rPr>
        <w:t>五、比选响应文件中提供的能够给予我单位带来优惠、好处的任何材料资料和技术、服务、商务等响应承诺情况都是真实的、有效的、合法的。</w:t>
      </w:r>
    </w:p>
    <w:p>
      <w:pPr>
        <w:pStyle w:val="10"/>
        <w:spacing w:line="440" w:lineRule="exact"/>
        <w:ind w:firstLine="480"/>
        <w:rPr>
          <w:rFonts w:hint="eastAsia" w:ascii="宋体" w:hAnsi="宋体" w:cs="宋体"/>
          <w:kern w:val="2"/>
          <w:sz w:val="24"/>
        </w:rPr>
      </w:pPr>
      <w:r>
        <w:rPr>
          <w:rFonts w:hint="eastAsia" w:ascii="宋体" w:hAnsi="宋体" w:cs="宋体"/>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pStyle w:val="10"/>
        <w:spacing w:line="440" w:lineRule="exact"/>
        <w:ind w:firstLine="480"/>
        <w:rPr>
          <w:rFonts w:hint="eastAsia" w:ascii="宋体" w:hAnsi="宋体" w:cs="宋体"/>
          <w:kern w:val="2"/>
          <w:sz w:val="24"/>
        </w:rPr>
      </w:pPr>
      <w:r>
        <w:rPr>
          <w:rFonts w:hint="eastAsia" w:ascii="宋体" w:hAnsi="宋体" w:cs="宋体"/>
          <w:kern w:val="2"/>
          <w:sz w:val="24"/>
        </w:rPr>
        <w:t>七、</w:t>
      </w:r>
      <w:r>
        <w:rPr>
          <w:rFonts w:hint="eastAsia" w:ascii="宋体" w:hAnsi="宋体" w:cs="宋体"/>
          <w:sz w:val="24"/>
        </w:rPr>
        <w:t>安全要求：在施工活动工程期间、实施地点范围内，所有安全责任均由成交供应商负责。</w:t>
      </w:r>
    </w:p>
    <w:p>
      <w:pPr>
        <w:spacing w:line="440" w:lineRule="exact"/>
        <w:ind w:firstLine="480" w:firstLineChars="200"/>
        <w:rPr>
          <w:rFonts w:hint="eastAsia" w:ascii="宋体" w:hAnsi="宋体" w:cs="宋体"/>
          <w:sz w:val="24"/>
        </w:rPr>
      </w:pPr>
      <w:r>
        <w:rPr>
          <w:rFonts w:hint="eastAsia" w:ascii="宋体" w:hAnsi="宋体" w:cs="宋体"/>
          <w:sz w:val="24"/>
        </w:rPr>
        <w:t xml:space="preserve">本单位对上述承诺的内容事项真实性负责。如经查实上述承诺的内容事项存在虚假，我公司愿意接受以提供虚假材料谋取成交追究法律责任。       </w:t>
      </w:r>
    </w:p>
    <w:p>
      <w:pPr>
        <w:pStyle w:val="10"/>
        <w:spacing w:line="400" w:lineRule="exact"/>
        <w:rPr>
          <w:rFonts w:hint="eastAsia"/>
        </w:rPr>
      </w:pPr>
    </w:p>
    <w:p>
      <w:pPr>
        <w:spacing w:line="360" w:lineRule="auto"/>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w:t>
      </w:r>
      <w:r>
        <w:rPr>
          <w:rFonts w:hint="eastAsia" w:ascii="宋体" w:hAnsi="宋体"/>
          <w:sz w:val="24"/>
        </w:rPr>
        <w:t>盖单位公章</w:t>
      </w:r>
      <w:r>
        <w:rPr>
          <w:rFonts w:hint="eastAsia" w:ascii="宋体" w:hAnsi="宋体" w:cs="宋体"/>
          <w:sz w:val="24"/>
        </w:rPr>
        <w:t>）</w:t>
      </w:r>
    </w:p>
    <w:p>
      <w:pPr>
        <w:spacing w:line="360" w:lineRule="auto"/>
        <w:rPr>
          <w:rFonts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10"/>
        <w:rPr>
          <w:rFonts w:hint="eastAsia"/>
        </w:rPr>
      </w:pPr>
    </w:p>
    <w:p>
      <w:pPr>
        <w:pStyle w:val="10"/>
        <w:rPr>
          <w:rFonts w:hint="eastAsia" w:ascii="仿宋_GB2312" w:hAnsi="宋体" w:eastAsia="仿宋_GB2312"/>
          <w:sz w:val="21"/>
          <w:szCs w:val="21"/>
        </w:rPr>
      </w:pPr>
      <w:r>
        <w:rPr>
          <w:rFonts w:hint="eastAsia" w:ascii="仿宋_GB2312" w:eastAsia="仿宋_GB2312"/>
          <w:sz w:val="21"/>
          <w:szCs w:val="21"/>
        </w:rPr>
        <w:t>注：</w:t>
      </w:r>
      <w:r>
        <w:rPr>
          <w:rFonts w:hint="eastAsia" w:ascii="仿宋_GB2312" w:hAnsi="宋体" w:eastAsia="仿宋_GB2312"/>
          <w:sz w:val="21"/>
          <w:szCs w:val="21"/>
        </w:rPr>
        <w:t>新成立公司成立时间不足3年的，“</w:t>
      </w:r>
      <w:r>
        <w:rPr>
          <w:rFonts w:hint="eastAsia" w:ascii="仿宋_GB2312" w:hAnsi="宋体" w:eastAsia="仿宋_GB2312" w:cs="宋体"/>
          <w:sz w:val="21"/>
          <w:szCs w:val="21"/>
        </w:rPr>
        <w:t>参加本次政府采购活动前</w:t>
      </w:r>
      <w:r>
        <w:rPr>
          <w:rFonts w:hint="eastAsia" w:ascii="仿宋_GB2312" w:hAnsi="宋体" w:eastAsia="仿宋_GB2312" w:cs="宋体"/>
          <w:sz w:val="21"/>
          <w:szCs w:val="21"/>
          <w:u w:val="single"/>
        </w:rPr>
        <w:t xml:space="preserve"> 三年 </w:t>
      </w:r>
      <w:r>
        <w:rPr>
          <w:rFonts w:hint="eastAsia" w:ascii="仿宋_GB2312" w:hAnsi="宋体" w:eastAsia="仿宋_GB2312" w:cs="宋体"/>
          <w:sz w:val="21"/>
          <w:szCs w:val="21"/>
        </w:rPr>
        <w:t>内，在经营活动中没有重大违法记录</w:t>
      </w:r>
      <w:r>
        <w:rPr>
          <w:rFonts w:hint="eastAsia" w:ascii="仿宋_GB2312" w:hAnsi="宋体" w:eastAsia="仿宋_GB2312"/>
          <w:sz w:val="21"/>
          <w:szCs w:val="21"/>
        </w:rPr>
        <w:t>”按实际情况承诺。</w:t>
      </w:r>
    </w:p>
    <w:p>
      <w:pPr>
        <w:pStyle w:val="10"/>
        <w:rPr>
          <w:rFonts w:hint="eastAsia"/>
        </w:rPr>
      </w:pPr>
    </w:p>
    <w:p>
      <w:pPr>
        <w:spacing w:line="360" w:lineRule="auto"/>
        <w:jc w:val="center"/>
        <w:rPr>
          <w:rFonts w:hint="eastAsia" w:ascii="等线" w:hAnsi="等线" w:eastAsia="等线"/>
          <w:b/>
          <w:sz w:val="30"/>
          <w:szCs w:val="30"/>
        </w:rPr>
      </w:pPr>
      <w:r>
        <w:rPr>
          <w:rFonts w:ascii="等线" w:hAnsi="等线" w:eastAsia="等线" w:cs="Arial"/>
          <w:b/>
          <w:bCs/>
          <w:sz w:val="30"/>
          <w:szCs w:val="30"/>
        </w:rPr>
        <w:br w:type="page"/>
      </w:r>
      <w:r>
        <w:rPr>
          <w:rFonts w:hint="eastAsia" w:ascii="等线" w:hAnsi="等线" w:eastAsia="等线" w:cs="Arial"/>
          <w:b/>
          <w:bCs/>
          <w:sz w:val="30"/>
          <w:szCs w:val="30"/>
        </w:rPr>
        <w:t>四</w:t>
      </w:r>
      <w:r>
        <w:rPr>
          <w:rFonts w:ascii="等线" w:hAnsi="等线" w:eastAsia="等线" w:cs="Arial"/>
          <w:b/>
          <w:bCs/>
          <w:sz w:val="30"/>
          <w:szCs w:val="30"/>
        </w:rPr>
        <w:t>、</w:t>
      </w:r>
      <w:r>
        <w:rPr>
          <w:rFonts w:hint="eastAsia" w:ascii="等线" w:hAnsi="等线" w:eastAsia="等线" w:cs="Arial"/>
          <w:b/>
          <w:bCs/>
          <w:sz w:val="30"/>
          <w:szCs w:val="30"/>
        </w:rPr>
        <w:t>报价函</w:t>
      </w:r>
    </w:p>
    <w:p>
      <w:pPr>
        <w:spacing w:line="360" w:lineRule="auto"/>
        <w:rPr>
          <w:rFonts w:hint="eastAsia" w:hAnsi="宋体"/>
          <w:sz w:val="24"/>
          <w:u w:val="single"/>
        </w:rPr>
      </w:pPr>
    </w:p>
    <w:p>
      <w:pPr>
        <w:spacing w:line="360" w:lineRule="auto"/>
        <w:rPr>
          <w:rFonts w:ascii="仿宋" w:hAnsi="仿宋" w:eastAsia="仿宋" w:cs="仿宋"/>
          <w:sz w:val="24"/>
        </w:rPr>
      </w:pPr>
    </w:p>
    <w:p>
      <w:pPr>
        <w:rPr>
          <w:rFonts w:hint="eastAsia"/>
          <w:sz w:val="28"/>
          <w:szCs w:val="28"/>
        </w:rPr>
      </w:pPr>
      <w:r>
        <w:rPr>
          <w:rFonts w:hint="eastAsia"/>
          <w:sz w:val="28"/>
          <w:szCs w:val="28"/>
        </w:rPr>
        <w:t>西昌民族幼儿师范高等专科学校：</w:t>
      </w:r>
    </w:p>
    <w:p>
      <w:pPr>
        <w:ind w:firstLine="560" w:firstLineChars="200"/>
        <w:rPr>
          <w:rFonts w:hint="eastAsia"/>
          <w:sz w:val="28"/>
          <w:szCs w:val="28"/>
        </w:rPr>
      </w:pPr>
      <w:r>
        <w:rPr>
          <w:rFonts w:hint="eastAsia"/>
          <w:sz w:val="28"/>
          <w:szCs w:val="28"/>
        </w:rPr>
        <w:t>我方对贵单位</w:t>
      </w:r>
      <w:r>
        <w:rPr>
          <w:rFonts w:hint="eastAsia"/>
          <w:sz w:val="28"/>
          <w:szCs w:val="28"/>
          <w:u w:val="single"/>
          <w:lang w:val="en-US" w:eastAsia="zh-CN"/>
        </w:rPr>
        <w:t xml:space="preserve">               </w:t>
      </w:r>
      <w:r>
        <w:rPr>
          <w:rFonts w:hint="eastAsia"/>
          <w:sz w:val="28"/>
          <w:szCs w:val="28"/>
        </w:rPr>
        <w:t>,总报价为人民币：</w:t>
      </w:r>
      <w:r>
        <w:rPr>
          <w:rFonts w:hint="eastAsia"/>
          <w:sz w:val="28"/>
          <w:szCs w:val="28"/>
          <w:u w:val="single"/>
          <w:lang w:val="en-US" w:eastAsia="zh-CN"/>
        </w:rPr>
        <w:t xml:space="preserve">             </w:t>
      </w:r>
      <w:r>
        <w:rPr>
          <w:rFonts w:hint="eastAsia"/>
          <w:sz w:val="28"/>
          <w:szCs w:val="28"/>
        </w:rPr>
        <w:t>（大写：</w:t>
      </w:r>
      <w:r>
        <w:rPr>
          <w:rFonts w:hint="eastAsia"/>
          <w:sz w:val="28"/>
          <w:szCs w:val="28"/>
          <w:u w:val="single"/>
          <w:lang w:val="en-US" w:eastAsia="zh-CN"/>
        </w:rPr>
        <w:t xml:space="preserve">        </w:t>
      </w:r>
      <w:r>
        <w:rPr>
          <w:rFonts w:hint="eastAsia"/>
          <w:sz w:val="28"/>
          <w:szCs w:val="28"/>
        </w:rPr>
        <w:t>元整）。</w:t>
      </w:r>
    </w:p>
    <w:p>
      <w:pPr>
        <w:rPr>
          <w:rFonts w:hint="eastAsia"/>
          <w:sz w:val="28"/>
          <w:szCs w:val="28"/>
        </w:rPr>
      </w:pPr>
      <w:r>
        <w:rPr>
          <w:rFonts w:hint="eastAsia"/>
          <w:sz w:val="28"/>
          <w:szCs w:val="28"/>
        </w:rPr>
        <w:t>报价清单如下（备填）：</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611"/>
        <w:gridCol w:w="2226"/>
        <w:gridCol w:w="1367"/>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84" w:type="dxa"/>
            <w:vAlign w:val="center"/>
          </w:tcPr>
          <w:p>
            <w:pPr>
              <w:jc w:val="center"/>
              <w:rPr>
                <w:rFonts w:hint="eastAsia" w:ascii="仿宋_GB2312" w:eastAsia="仿宋_GB2312"/>
                <w:b/>
                <w:sz w:val="24"/>
              </w:rPr>
            </w:pPr>
            <w:r>
              <w:rPr>
                <w:rFonts w:hint="eastAsia" w:ascii="仿宋_GB2312" w:eastAsia="仿宋_GB2312"/>
                <w:b/>
                <w:sz w:val="24"/>
              </w:rPr>
              <w:t>采购内容</w:t>
            </w:r>
          </w:p>
        </w:tc>
        <w:tc>
          <w:tcPr>
            <w:tcW w:w="1611" w:type="dxa"/>
            <w:vAlign w:val="center"/>
          </w:tcPr>
          <w:p>
            <w:pPr>
              <w:pStyle w:val="10"/>
              <w:jc w:val="center"/>
              <w:rPr>
                <w:rFonts w:hint="eastAsia" w:ascii="仿宋_GB2312" w:eastAsia="仿宋_GB2312"/>
                <w:b/>
                <w:sz w:val="24"/>
              </w:rPr>
            </w:pPr>
            <w:r>
              <w:rPr>
                <w:rFonts w:hint="eastAsia" w:ascii="仿宋" w:hAnsi="仿宋" w:eastAsia="仿宋" w:cs="仿宋"/>
                <w:sz w:val="28"/>
                <w:szCs w:val="28"/>
                <w:vertAlign w:val="baseline"/>
                <w:lang w:val="en-US" w:eastAsia="zh-CN"/>
              </w:rPr>
              <w:t>规格</w:t>
            </w:r>
          </w:p>
        </w:tc>
        <w:tc>
          <w:tcPr>
            <w:tcW w:w="2226" w:type="dxa"/>
            <w:vAlign w:val="center"/>
          </w:tcPr>
          <w:p>
            <w:pPr>
              <w:pStyle w:val="10"/>
              <w:jc w:val="center"/>
              <w:rPr>
                <w:rFonts w:hint="eastAsia" w:ascii="仿宋_GB2312" w:eastAsia="仿宋_GB2312"/>
                <w:b/>
                <w:sz w:val="24"/>
              </w:rPr>
            </w:pPr>
            <w:r>
              <w:rPr>
                <w:rFonts w:hint="eastAsia" w:ascii="仿宋" w:hAnsi="仿宋" w:eastAsia="仿宋" w:cs="仿宋"/>
                <w:sz w:val="28"/>
                <w:szCs w:val="28"/>
                <w:vertAlign w:val="baseline"/>
                <w:lang w:val="en-US" w:eastAsia="zh-CN"/>
              </w:rPr>
              <w:t>技术要求</w:t>
            </w:r>
          </w:p>
        </w:tc>
        <w:tc>
          <w:tcPr>
            <w:tcW w:w="1367" w:type="dxa"/>
            <w:vAlign w:val="center"/>
          </w:tcPr>
          <w:p>
            <w:pPr>
              <w:pStyle w:val="10"/>
              <w:jc w:val="center"/>
              <w:rPr>
                <w:rFonts w:hint="eastAsia" w:ascii="仿宋_GB2312" w:eastAsia="仿宋_GB2312"/>
                <w:b/>
                <w:sz w:val="24"/>
              </w:rPr>
            </w:pPr>
            <w:r>
              <w:rPr>
                <w:rFonts w:hint="eastAsia" w:ascii="仿宋" w:hAnsi="仿宋" w:eastAsia="仿宋" w:cs="仿宋"/>
                <w:sz w:val="28"/>
                <w:szCs w:val="28"/>
                <w:vertAlign w:val="baseline"/>
                <w:lang w:val="en-US" w:eastAsia="zh-CN"/>
              </w:rPr>
              <w:t>数量</w:t>
            </w:r>
          </w:p>
        </w:tc>
        <w:tc>
          <w:tcPr>
            <w:tcW w:w="3070" w:type="dxa"/>
            <w:vAlign w:val="center"/>
          </w:tcPr>
          <w:p>
            <w:pPr>
              <w:jc w:val="center"/>
              <w:rPr>
                <w:rFonts w:hint="eastAsia" w:ascii="仿宋_GB2312" w:eastAsia="仿宋_GB2312"/>
                <w:b/>
                <w:sz w:val="24"/>
                <w:lang w:eastAsia="zh-CN"/>
              </w:rPr>
            </w:pPr>
            <w:r>
              <w:rPr>
                <w:rFonts w:hint="eastAsia" w:ascii="仿宋_GB2312" w:eastAsia="仿宋_GB2312"/>
                <w:b/>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9" w:hRule="atLeast"/>
        </w:trPr>
        <w:tc>
          <w:tcPr>
            <w:tcW w:w="1384" w:type="dxa"/>
            <w:vAlign w:val="center"/>
          </w:tcPr>
          <w:p>
            <w:pPr>
              <w:spacing w:line="360" w:lineRule="exact"/>
              <w:jc w:val="center"/>
              <w:rPr>
                <w:rFonts w:hint="default" w:ascii="仿宋_GB2312" w:eastAsia="仿宋_GB2312"/>
                <w:b/>
                <w:sz w:val="24"/>
                <w:lang w:val="en-US" w:eastAsia="zh-CN"/>
              </w:rPr>
            </w:pPr>
          </w:p>
        </w:tc>
        <w:tc>
          <w:tcPr>
            <w:tcW w:w="1611" w:type="dxa"/>
            <w:vAlign w:val="center"/>
          </w:tcPr>
          <w:p>
            <w:pPr>
              <w:pStyle w:val="10"/>
              <w:jc w:val="center"/>
              <w:rPr>
                <w:rFonts w:hint="eastAsia" w:ascii="仿宋_GB2312" w:hAnsi="宋体" w:eastAsia="仿宋_GB2312"/>
                <w:szCs w:val="21"/>
                <w:shd w:val="clear" w:color="auto" w:fill="FFFFFF"/>
              </w:rPr>
            </w:pPr>
          </w:p>
        </w:tc>
        <w:tc>
          <w:tcPr>
            <w:tcW w:w="2226" w:type="dxa"/>
          </w:tcPr>
          <w:p>
            <w:pPr>
              <w:pStyle w:val="10"/>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eastAsia="仿宋_GB2312"/>
                <w:szCs w:val="21"/>
              </w:rPr>
            </w:pPr>
          </w:p>
        </w:tc>
        <w:tc>
          <w:tcPr>
            <w:tcW w:w="1367" w:type="dxa"/>
            <w:vAlign w:val="center"/>
          </w:tcPr>
          <w:p>
            <w:pPr>
              <w:pStyle w:val="10"/>
              <w:jc w:val="center"/>
              <w:rPr>
                <w:rFonts w:hint="default" w:ascii="仿宋_GB2312" w:eastAsia="仿宋_GB2312"/>
                <w:szCs w:val="21"/>
                <w:lang w:val="en-US"/>
              </w:rPr>
            </w:pPr>
          </w:p>
        </w:tc>
        <w:tc>
          <w:tcPr>
            <w:tcW w:w="3070" w:type="dxa"/>
          </w:tcPr>
          <w:p>
            <w:pPr>
              <w:shd w:val="solid" w:color="FFFFFF" w:fill="auto"/>
              <w:autoSpaceDN w:val="0"/>
              <w:spacing w:line="360" w:lineRule="exact"/>
              <w:jc w:val="both"/>
              <w:rPr>
                <w:rFonts w:hint="eastAsia" w:ascii="仿宋_GB2312" w:eastAsia="仿宋_GB2312"/>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384" w:type="dxa"/>
            <w:vAlign w:val="center"/>
          </w:tcPr>
          <w:p>
            <w:pPr>
              <w:spacing w:line="360" w:lineRule="exact"/>
              <w:jc w:val="center"/>
              <w:rPr>
                <w:rFonts w:hint="eastAsia" w:ascii="仿宋_GB2312" w:eastAsia="仿宋_GB2312"/>
                <w:b/>
                <w:sz w:val="24"/>
                <w:lang w:val="en-US" w:eastAsia="zh-CN"/>
              </w:rPr>
            </w:pPr>
            <w:r>
              <w:rPr>
                <w:rFonts w:hint="eastAsia" w:ascii="仿宋_GB2312" w:eastAsia="仿宋_GB2312"/>
                <w:b/>
                <w:sz w:val="24"/>
                <w:lang w:val="en-US" w:eastAsia="zh-CN"/>
              </w:rPr>
              <w:t>报价</w:t>
            </w:r>
          </w:p>
        </w:tc>
        <w:tc>
          <w:tcPr>
            <w:tcW w:w="8274" w:type="dxa"/>
            <w:gridSpan w:val="4"/>
            <w:vAlign w:val="center"/>
          </w:tcPr>
          <w:p>
            <w:pPr>
              <w:spacing w:line="360" w:lineRule="exact"/>
              <w:jc w:val="center"/>
              <w:rPr>
                <w:rFonts w:hint="default" w:ascii="仿宋_GB2312" w:eastAsia="仿宋_GB2312"/>
                <w:szCs w:val="21"/>
                <w:lang w:val="en-US" w:eastAsia="zh-CN"/>
              </w:rPr>
            </w:pPr>
            <w:r>
              <w:rPr>
                <w:rFonts w:hint="eastAsia" w:ascii="仿宋_GB2312" w:eastAsia="仿宋_GB2312"/>
                <w:szCs w:val="21"/>
                <w:lang w:val="en-US" w:eastAsia="zh-CN"/>
              </w:rPr>
              <w:t>报价：     元</w:t>
            </w:r>
          </w:p>
        </w:tc>
      </w:tr>
    </w:tbl>
    <w:p>
      <w:pPr>
        <w:snapToGrid w:val="0"/>
        <w:spacing w:line="360" w:lineRule="auto"/>
        <w:ind w:right="-624" w:rightChars="-297"/>
        <w:rPr>
          <w:rFonts w:ascii="宋体" w:hAnsi="宋体"/>
          <w:sz w:val="24"/>
        </w:rPr>
      </w:pPr>
    </w:p>
    <w:p>
      <w:pPr>
        <w:spacing w:line="360" w:lineRule="auto"/>
        <w:ind w:left="424" w:leftChars="202"/>
        <w:rPr>
          <w:rFonts w:ascii="宋体" w:hAnsi="宋体" w:cs="仿宋"/>
          <w:sz w:val="24"/>
        </w:rPr>
      </w:pPr>
    </w:p>
    <w:p>
      <w:pPr>
        <w:spacing w:line="360" w:lineRule="auto"/>
        <w:ind w:left="424" w:leftChars="202"/>
        <w:rPr>
          <w:rFonts w:ascii="宋体" w:hAnsi="宋体" w:cs="仿宋"/>
          <w:sz w:val="24"/>
        </w:rPr>
      </w:pPr>
      <w:r>
        <w:rPr>
          <w:rFonts w:hint="eastAsia" w:ascii="宋体" w:hAnsi="宋体" w:cs="仿宋"/>
          <w:sz w:val="24"/>
        </w:rPr>
        <w:t>供应商名称：</w:t>
      </w:r>
      <w:r>
        <w:rPr>
          <w:rFonts w:ascii="宋体" w:hAnsi="宋体" w:cs="仿宋"/>
          <w:sz w:val="24"/>
        </w:rPr>
        <w:t>XXXX</w:t>
      </w:r>
    </w:p>
    <w:p>
      <w:pPr>
        <w:spacing w:line="360" w:lineRule="auto"/>
        <w:ind w:left="424" w:leftChars="202"/>
        <w:rPr>
          <w:rFonts w:ascii="宋体" w:hAnsi="宋体" w:cs="仿宋"/>
          <w:sz w:val="24"/>
        </w:rPr>
      </w:pPr>
      <w:r>
        <w:rPr>
          <w:rFonts w:hint="eastAsia" w:ascii="宋体" w:hAnsi="宋体" w:cs="仿宋"/>
          <w:sz w:val="24"/>
        </w:rPr>
        <w:t>法定代表人或代理人：</w:t>
      </w:r>
      <w:r>
        <w:rPr>
          <w:rFonts w:ascii="宋体" w:hAnsi="宋体" w:cs="仿宋"/>
          <w:sz w:val="24"/>
        </w:rPr>
        <w:t>XXXX</w:t>
      </w:r>
      <w:r>
        <w:rPr>
          <w:rFonts w:hint="eastAsia" w:ascii="宋体" w:hAnsi="宋体" w:cs="仿宋"/>
          <w:sz w:val="24"/>
        </w:rPr>
        <w:t>（签字）</w:t>
      </w:r>
    </w:p>
    <w:p>
      <w:pPr>
        <w:spacing w:line="360" w:lineRule="auto"/>
        <w:ind w:left="424" w:leftChars="202"/>
        <w:rPr>
          <w:rFonts w:ascii="宋体" w:hAnsi="宋体" w:cs="仿宋"/>
          <w:sz w:val="24"/>
        </w:rPr>
      </w:pPr>
      <w:r>
        <w:rPr>
          <w:rFonts w:hint="eastAsia" w:ascii="宋体" w:hAnsi="宋体" w:cs="仿宋"/>
          <w:sz w:val="24"/>
        </w:rPr>
        <w:t>日期：</w:t>
      </w:r>
      <w:r>
        <w:rPr>
          <w:rFonts w:ascii="宋体" w:hAnsi="宋体" w:cs="仿宋"/>
          <w:sz w:val="24"/>
        </w:rPr>
        <w:t>XX</w:t>
      </w:r>
      <w:r>
        <w:rPr>
          <w:rFonts w:hint="eastAsia" w:ascii="宋体" w:hAnsi="宋体" w:cs="仿宋"/>
          <w:sz w:val="24"/>
        </w:rPr>
        <w:t>年</w:t>
      </w:r>
      <w:r>
        <w:rPr>
          <w:rFonts w:ascii="宋体" w:hAnsi="宋体" w:cs="仿宋"/>
          <w:sz w:val="24"/>
        </w:rPr>
        <w:t>XX</w:t>
      </w:r>
      <w:r>
        <w:rPr>
          <w:rFonts w:hint="eastAsia" w:ascii="宋体" w:hAnsi="宋体" w:cs="仿宋"/>
          <w:sz w:val="24"/>
        </w:rPr>
        <w:t>月</w:t>
      </w:r>
      <w:r>
        <w:rPr>
          <w:rFonts w:ascii="宋体" w:hAnsi="宋体" w:cs="仿宋"/>
          <w:sz w:val="24"/>
        </w:rPr>
        <w:t>XX</w:t>
      </w:r>
      <w:r>
        <w:rPr>
          <w:rFonts w:hint="eastAsia" w:ascii="宋体" w:hAnsi="宋体" w:cs="仿宋"/>
          <w:sz w:val="24"/>
        </w:rPr>
        <w:t>日</w:t>
      </w:r>
    </w:p>
    <w:p>
      <w:pPr>
        <w:pStyle w:val="84"/>
        <w:ind w:firstLine="420" w:firstLineChars="200"/>
        <w:rPr>
          <w:rFonts w:ascii="仿宋_GB2312" w:hAnsi="仿宋" w:eastAsia="仿宋_GB2312" w:cs="仿宋"/>
          <w:sz w:val="21"/>
          <w:szCs w:val="21"/>
        </w:rPr>
      </w:pPr>
    </w:p>
    <w:p>
      <w:pPr>
        <w:pStyle w:val="84"/>
        <w:ind w:firstLine="420" w:firstLineChars="200"/>
        <w:rPr>
          <w:rFonts w:ascii="仿宋_GB2312" w:hAnsi="仿宋" w:eastAsia="仿宋_GB2312" w:cs="仿宋"/>
          <w:sz w:val="21"/>
          <w:szCs w:val="21"/>
        </w:rPr>
      </w:pPr>
      <w:r>
        <w:rPr>
          <w:rFonts w:hint="eastAsia" w:ascii="仿宋_GB2312" w:hAnsi="仿宋" w:eastAsia="仿宋_GB2312" w:cs="仿宋"/>
          <w:sz w:val="21"/>
          <w:szCs w:val="21"/>
        </w:rPr>
        <w:t>说明：报价应是包括比选文件规定的全部相应内容的报价。</w:t>
      </w:r>
    </w:p>
    <w:p>
      <w:pPr>
        <w:pStyle w:val="3"/>
        <w:spacing w:line="360" w:lineRule="auto"/>
        <w:jc w:val="center"/>
        <w:rPr>
          <w:rFonts w:ascii="等线" w:hAnsi="等线" w:eastAsia="等线"/>
          <w:sz w:val="30"/>
          <w:szCs w:val="30"/>
        </w:rPr>
      </w:pPr>
      <w:r>
        <w:rPr>
          <w:rFonts w:ascii="黑体" w:hAnsi="宋体"/>
        </w:rPr>
        <w:br w:type="page"/>
      </w:r>
      <w:r>
        <w:rPr>
          <w:rFonts w:hint="eastAsia" w:ascii="等线" w:hAnsi="等线" w:eastAsia="等线"/>
          <w:sz w:val="30"/>
          <w:szCs w:val="30"/>
          <w:lang w:eastAsia="zh-CN"/>
        </w:rPr>
        <w:t>五</w:t>
      </w:r>
      <w:r>
        <w:rPr>
          <w:rFonts w:hint="eastAsia" w:ascii="等线" w:hAnsi="等线" w:eastAsia="等线"/>
          <w:sz w:val="30"/>
          <w:szCs w:val="30"/>
        </w:rPr>
        <w:t>、其他材料</w:t>
      </w:r>
    </w:p>
    <w:p>
      <w:pPr>
        <w:pStyle w:val="7"/>
        <w:ind w:firstLine="480"/>
        <w:rPr>
          <w:rFonts w:hint="eastAsia"/>
          <w:sz w:val="24"/>
        </w:rPr>
      </w:pPr>
      <w:r>
        <w:rPr>
          <w:rFonts w:hint="eastAsia"/>
          <w:sz w:val="24"/>
        </w:rPr>
        <w:t>供应商根据比选文件自行提供，格式自拟</w:t>
      </w:r>
      <w:r>
        <w:rPr>
          <w:rFonts w:hint="eastAsia"/>
          <w:sz w:val="24"/>
          <w:lang w:eastAsia="zh-CN"/>
        </w:rPr>
        <w:t>。</w:t>
      </w:r>
    </w:p>
    <w:p>
      <w:pPr>
        <w:pStyle w:val="2"/>
        <w:rPr>
          <w:rFonts w:hint="eastAsia"/>
        </w:rPr>
      </w:pPr>
      <w:r>
        <w:rPr>
          <w:rFonts w:ascii="宋体" w:hAnsi="宋体"/>
          <w:sz w:val="30"/>
          <w:szCs w:val="30"/>
        </w:rPr>
        <w:br w:type="page"/>
      </w:r>
      <w:r>
        <w:rPr>
          <w:rFonts w:hint="eastAsia"/>
        </w:rPr>
        <w:t>第</w:t>
      </w:r>
      <w:r>
        <w:rPr>
          <w:rFonts w:hint="eastAsia"/>
          <w:lang w:eastAsia="zh-CN"/>
        </w:rPr>
        <w:t>七</w:t>
      </w:r>
      <w:r>
        <w:rPr>
          <w:rFonts w:hint="eastAsia"/>
        </w:rPr>
        <w:t>章  比选方法及报告</w:t>
      </w:r>
    </w:p>
    <w:p>
      <w:pPr>
        <w:pStyle w:val="3"/>
        <w:keepNext w:val="0"/>
        <w:keepLines w:val="0"/>
        <w:spacing w:before="0" w:after="0" w:line="360" w:lineRule="auto"/>
        <w:ind w:firstLine="472" w:firstLineChars="196"/>
        <w:rPr>
          <w:rFonts w:hint="eastAsia" w:ascii="宋体" w:hAnsi="宋体" w:eastAsia="宋体"/>
          <w:sz w:val="24"/>
          <w:szCs w:val="24"/>
        </w:rPr>
      </w:pPr>
    </w:p>
    <w:p>
      <w:pPr>
        <w:spacing w:line="320" w:lineRule="exact"/>
        <w:ind w:firstLine="480" w:firstLineChars="200"/>
        <w:textAlignment w:val="baseline"/>
        <w:rPr>
          <w:rFonts w:ascii="等线" w:hAnsi="等线" w:eastAsia="等线" w:cs="等线"/>
          <w:b/>
          <w:color w:val="000000"/>
          <w:sz w:val="24"/>
        </w:rPr>
      </w:pPr>
      <w:r>
        <w:rPr>
          <w:rFonts w:hint="eastAsia" w:ascii="等线" w:hAnsi="等线" w:eastAsia="等线" w:cs="等线"/>
          <w:b/>
          <w:color w:val="000000"/>
          <w:sz w:val="24"/>
        </w:rPr>
        <w:t>一、供应商代表签到名单</w:t>
      </w:r>
    </w:p>
    <w:tbl>
      <w:tblPr>
        <w:tblStyle w:val="29"/>
        <w:tblpPr w:leftFromText="180" w:rightFromText="180" w:vertAnchor="text" w:horzAnchor="margin" w:tblpX="47" w:tblpY="3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2"/>
        <w:gridCol w:w="2726"/>
        <w:gridCol w:w="1701"/>
        <w:gridCol w:w="1985"/>
        <w:gridCol w:w="20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序号</w:t>
            </w:r>
          </w:p>
        </w:tc>
        <w:tc>
          <w:tcPr>
            <w:tcW w:w="27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供应商名称</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签到时间</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u w:val="single"/>
              </w:rPr>
            </w:pPr>
            <w:r>
              <w:rPr>
                <w:rFonts w:hint="eastAsia" w:ascii="宋体" w:hAnsi="宋体" w:cs="等线"/>
                <w:bCs/>
                <w:color w:val="000000"/>
                <w:sz w:val="24"/>
              </w:rPr>
              <w:t>联系电话</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u w:val="single"/>
              </w:rPr>
            </w:pPr>
            <w:r>
              <w:rPr>
                <w:rFonts w:hint="eastAsia" w:ascii="宋体" w:hAnsi="宋体" w:cs="等线"/>
                <w:bCs/>
                <w:color w:val="000000"/>
                <w:sz w:val="24"/>
              </w:rPr>
              <w:t>签 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hint="eastAsia" w:ascii="宋体" w:hAnsi="宋体" w:cs="等线"/>
                <w:bCs/>
                <w:color w:val="000000"/>
                <w:sz w:val="24"/>
              </w:rPr>
              <w:t>1</w:t>
            </w:r>
          </w:p>
        </w:tc>
        <w:tc>
          <w:tcPr>
            <w:tcW w:w="272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等线"/>
                <w:bCs/>
                <w:color w:val="000000"/>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hint="eastAsia" w:ascii="宋体" w:hAnsi="宋体" w:cs="等线"/>
                <w:bCs/>
                <w:color w:val="000000"/>
                <w:sz w:val="24"/>
              </w:rPr>
              <w:t>2</w:t>
            </w:r>
          </w:p>
        </w:tc>
        <w:tc>
          <w:tcPr>
            <w:tcW w:w="272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等线"/>
                <w:bCs/>
                <w:color w:val="000000"/>
                <w:sz w:val="24"/>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hint="eastAsia" w:ascii="宋体" w:hAnsi="宋体" w:cs="等线"/>
                <w:bCs/>
                <w:color w:val="000000"/>
                <w:sz w:val="24"/>
              </w:rPr>
              <w:t>3</w:t>
            </w:r>
          </w:p>
        </w:tc>
        <w:tc>
          <w:tcPr>
            <w:tcW w:w="272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等线"/>
                <w:bCs/>
                <w:color w:val="000000"/>
                <w:sz w:val="24"/>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hint="eastAsia" w:ascii="宋体" w:hAnsi="宋体" w:cs="等线"/>
                <w:bCs/>
                <w:color w:val="000000"/>
                <w:sz w:val="24"/>
              </w:rPr>
              <w:t>4</w:t>
            </w:r>
          </w:p>
        </w:tc>
        <w:tc>
          <w:tcPr>
            <w:tcW w:w="2726"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等线"/>
                <w:bCs/>
                <w:color w:val="000000"/>
                <w:sz w:val="24"/>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等线" w:hAnsi="等线" w:eastAsia="等线" w:cs="等线"/>
                <w:color w:val="000000"/>
                <w:sz w:val="24"/>
              </w:rPr>
            </w:pPr>
            <w:r>
              <w:rPr>
                <w:rFonts w:ascii="等线" w:hAnsi="等线" w:eastAsia="等线" w:cs="等线"/>
                <w:color w:val="000000"/>
                <w:sz w:val="24"/>
              </w:rPr>
              <w:t>……</w:t>
            </w:r>
          </w:p>
        </w:tc>
        <w:tc>
          <w:tcPr>
            <w:tcW w:w="27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等线" w:hAnsi="等线" w:eastAsia="等线" w:cs="等线"/>
                <w:color w:val="000000"/>
                <w:sz w:val="24"/>
              </w:rPr>
            </w:pPr>
            <w:r>
              <w:rPr>
                <w:rFonts w:ascii="等线" w:hAnsi="等线" w:eastAsia="等线" w:cs="等线"/>
                <w:color w:val="000000"/>
                <w:sz w:val="24"/>
              </w:rPr>
              <w:t>……</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等线" w:hAnsi="等线" w:eastAsia="等线" w:cs="等线"/>
                <w:color w:val="000000"/>
                <w:sz w:val="24"/>
              </w:rPr>
            </w:pPr>
            <w:r>
              <w:rPr>
                <w:rFonts w:ascii="等线" w:hAnsi="等线" w:eastAsia="等线" w:cs="等线"/>
                <w:color w:val="000000"/>
                <w:sz w:val="24"/>
              </w:rPr>
              <w:t>……</w:t>
            </w:r>
          </w:p>
        </w:tc>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等线" w:hAnsi="等线" w:eastAsia="等线" w:cs="等线"/>
                <w:color w:val="000000"/>
                <w:sz w:val="24"/>
              </w:rPr>
            </w:pPr>
            <w:r>
              <w:rPr>
                <w:rFonts w:ascii="等线" w:hAnsi="等线" w:eastAsia="等线" w:cs="等线"/>
                <w:color w:val="000000"/>
                <w:sz w:val="24"/>
              </w:rPr>
              <w:t>……</w:t>
            </w:r>
          </w:p>
        </w:tc>
        <w:tc>
          <w:tcPr>
            <w:tcW w:w="20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u w:val="single"/>
              </w:rPr>
            </w:pPr>
            <w:r>
              <w:rPr>
                <w:rFonts w:ascii="等线" w:hAnsi="等线" w:eastAsia="等线" w:cs="等线"/>
                <w:color w:val="000000"/>
                <w:sz w:val="24"/>
              </w:rPr>
              <w:t>……</w:t>
            </w:r>
          </w:p>
        </w:tc>
      </w:tr>
    </w:tbl>
    <w:p>
      <w:pPr>
        <w:spacing w:line="480" w:lineRule="auto"/>
        <w:ind w:firstLine="480" w:firstLineChars="200"/>
        <w:rPr>
          <w:rFonts w:ascii="等线" w:hAnsi="等线" w:eastAsia="等线" w:cs="等线"/>
          <w:b/>
          <w:color w:val="000000"/>
          <w:sz w:val="24"/>
        </w:rPr>
      </w:pPr>
    </w:p>
    <w:p>
      <w:pPr>
        <w:spacing w:line="480" w:lineRule="auto"/>
        <w:ind w:firstLine="480" w:firstLineChars="200"/>
        <w:rPr>
          <w:rFonts w:ascii="等线" w:hAnsi="等线" w:eastAsia="等线" w:cs="等线"/>
          <w:b/>
          <w:color w:val="000000"/>
          <w:sz w:val="24"/>
        </w:rPr>
      </w:pPr>
      <w:r>
        <w:rPr>
          <w:rFonts w:hint="eastAsia" w:ascii="等线" w:hAnsi="等线" w:eastAsia="等线" w:cs="等线"/>
          <w:b/>
          <w:color w:val="000000"/>
          <w:sz w:val="24"/>
        </w:rPr>
        <w:t xml:space="preserve">二、比选人代表签到名单 </w:t>
      </w:r>
    </w:p>
    <w:tbl>
      <w:tblPr>
        <w:tblStyle w:val="2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3172"/>
        <w:gridCol w:w="1910"/>
        <w:gridCol w:w="22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hint="eastAsia" w:ascii="宋体" w:hAnsi="宋体" w:cs="等线"/>
                <w:bCs/>
                <w:color w:val="000000"/>
                <w:sz w:val="24"/>
              </w:rPr>
              <w:t>签 名</w:t>
            </w:r>
          </w:p>
        </w:tc>
        <w:tc>
          <w:tcPr>
            <w:tcW w:w="3172"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hint="eastAsia" w:ascii="宋体" w:hAnsi="宋体" w:cs="等线"/>
                <w:bCs/>
                <w:color w:val="000000"/>
                <w:sz w:val="24"/>
              </w:rPr>
              <w:t>单    位</w:t>
            </w:r>
          </w:p>
        </w:tc>
        <w:tc>
          <w:tcPr>
            <w:tcW w:w="191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hint="eastAsia" w:ascii="宋体" w:hAnsi="宋体" w:cs="等线"/>
                <w:bCs/>
                <w:color w:val="000000"/>
                <w:sz w:val="24"/>
              </w:rPr>
              <w:t>职 务</w:t>
            </w:r>
          </w:p>
        </w:tc>
        <w:tc>
          <w:tcPr>
            <w:tcW w:w="228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hint="eastAsia" w:ascii="宋体" w:hAnsi="宋体" w:cs="等线"/>
                <w:bCs/>
                <w:color w:val="000000"/>
                <w:sz w:val="24"/>
              </w:rPr>
              <w:t>电 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3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1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22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3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1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c>
          <w:tcPr>
            <w:tcW w:w="22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ascii="宋体" w:hAnsi="宋体" w:cs="等线"/>
                <w:bCs/>
                <w:color w:val="000000"/>
                <w:sz w:val="24"/>
              </w:rPr>
              <w:t>……</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ascii="宋体" w:hAnsi="宋体" w:cs="等线"/>
                <w:bCs/>
                <w:color w:val="000000"/>
                <w:sz w:val="24"/>
              </w:rPr>
              <w:t>……</w:t>
            </w:r>
          </w:p>
        </w:tc>
        <w:tc>
          <w:tcPr>
            <w:tcW w:w="1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ascii="宋体" w:hAnsi="宋体" w:cs="等线"/>
                <w:bCs/>
                <w:color w:val="000000"/>
                <w:sz w:val="24"/>
              </w:rPr>
              <w:t>……</w:t>
            </w:r>
          </w:p>
        </w:tc>
        <w:tc>
          <w:tcPr>
            <w:tcW w:w="22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color w:val="000000"/>
                <w:sz w:val="24"/>
              </w:rPr>
            </w:pPr>
            <w:r>
              <w:rPr>
                <w:rFonts w:ascii="宋体" w:hAnsi="宋体" w:cs="等线"/>
                <w:bCs/>
                <w:color w:val="000000"/>
                <w:sz w:val="24"/>
              </w:rPr>
              <w:t>……</w:t>
            </w:r>
          </w:p>
        </w:tc>
      </w:tr>
    </w:tbl>
    <w:p>
      <w:pPr>
        <w:spacing w:line="480" w:lineRule="auto"/>
        <w:ind w:firstLine="480" w:firstLineChars="200"/>
        <w:rPr>
          <w:rFonts w:ascii="等线" w:hAnsi="等线" w:eastAsia="等线" w:cs="等线"/>
          <w:b/>
          <w:color w:val="000000"/>
          <w:sz w:val="24"/>
        </w:rPr>
      </w:pPr>
    </w:p>
    <w:p>
      <w:pPr>
        <w:spacing w:line="480" w:lineRule="auto"/>
        <w:ind w:firstLine="480" w:firstLineChars="200"/>
        <w:rPr>
          <w:rFonts w:ascii="等线" w:hAnsi="等线" w:eastAsia="等线" w:cs="等线"/>
          <w:b/>
          <w:color w:val="000000"/>
          <w:sz w:val="24"/>
        </w:rPr>
      </w:pPr>
      <w:r>
        <w:rPr>
          <w:rFonts w:hint="eastAsia" w:ascii="等线" w:hAnsi="等线" w:eastAsia="等线" w:cs="等线"/>
          <w:b/>
          <w:color w:val="000000"/>
          <w:sz w:val="24"/>
        </w:rPr>
        <w:t>三、比选小组成员签到名单</w:t>
      </w:r>
    </w:p>
    <w:tbl>
      <w:tblPr>
        <w:tblStyle w:val="2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5"/>
        <w:gridCol w:w="3260"/>
        <w:gridCol w:w="1843"/>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签 名</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单    位</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职  称</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textAlignment w:val="baseline"/>
              <w:rPr>
                <w:rFonts w:ascii="宋体" w:hAnsi="宋体" w:cs="等线"/>
                <w:bCs/>
                <w:color w:val="000000"/>
                <w:sz w:val="24"/>
              </w:rPr>
            </w:pPr>
            <w:r>
              <w:rPr>
                <w:rFonts w:hint="eastAsia" w:ascii="宋体" w:hAnsi="宋体" w:cs="等线"/>
                <w:bCs/>
                <w:color w:val="000000"/>
                <w:sz w:val="24"/>
              </w:rPr>
              <w:t>电 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184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198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ascii="宋体" w:hAnsi="宋体" w:cs="等线"/>
                <w:bCs/>
                <w:color w:val="000000"/>
                <w:sz w:val="24"/>
              </w:rPr>
              <w:t>……</w:t>
            </w:r>
          </w:p>
        </w:tc>
        <w:tc>
          <w:tcPr>
            <w:tcW w:w="3260"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ascii="宋体" w:hAnsi="宋体" w:cs="等线"/>
                <w:bCs/>
                <w:color w:val="000000"/>
                <w:sz w:val="24"/>
              </w:rPr>
              <w:t>……</w:t>
            </w:r>
          </w:p>
        </w:tc>
        <w:tc>
          <w:tcPr>
            <w:tcW w:w="1843"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ascii="宋体" w:hAnsi="宋体" w:cs="等线"/>
                <w:bCs/>
                <w:color w:val="000000"/>
                <w:sz w:val="24"/>
              </w:rPr>
              <w:t>……</w:t>
            </w:r>
          </w:p>
        </w:tc>
        <w:tc>
          <w:tcPr>
            <w:tcW w:w="226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等线"/>
                <w:bCs/>
                <w:color w:val="000000"/>
                <w:sz w:val="24"/>
              </w:rPr>
            </w:pPr>
            <w:r>
              <w:rPr>
                <w:rFonts w:ascii="宋体" w:hAnsi="宋体" w:cs="等线"/>
                <w:bCs/>
                <w:color w:val="000000"/>
                <w:sz w:val="24"/>
              </w:rPr>
              <w:t>……</w:t>
            </w:r>
          </w:p>
        </w:tc>
      </w:tr>
    </w:tbl>
    <w:p>
      <w:pPr>
        <w:ind w:firstLine="560" w:firstLineChars="200"/>
        <w:rPr>
          <w:rFonts w:ascii="等线" w:hAnsi="等线" w:eastAsia="等线" w:cs="等线"/>
          <w:b/>
          <w:color w:val="000000"/>
          <w:sz w:val="24"/>
        </w:rPr>
      </w:pPr>
      <w:r>
        <w:rPr>
          <w:rFonts w:hint="eastAsia" w:ascii="等线" w:hAnsi="等线" w:eastAsia="等线" w:cs="等线"/>
          <w:b/>
          <w:color w:val="000000"/>
          <w:sz w:val="28"/>
          <w:szCs w:val="28"/>
        </w:rPr>
        <w:br w:type="page"/>
      </w:r>
      <w:r>
        <w:rPr>
          <w:rFonts w:hint="eastAsia" w:ascii="等线" w:hAnsi="等线" w:eastAsia="等线" w:cs="等线"/>
          <w:b/>
          <w:color w:val="000000"/>
          <w:sz w:val="24"/>
        </w:rPr>
        <w:t>四、供应商代表资格审查</w:t>
      </w:r>
    </w:p>
    <w:tbl>
      <w:tblPr>
        <w:tblStyle w:val="29"/>
        <w:tblW w:w="0" w:type="auto"/>
        <w:tblInd w:w="12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3"/>
        <w:gridCol w:w="837"/>
        <w:gridCol w:w="2679"/>
        <w:gridCol w:w="1275"/>
        <w:gridCol w:w="1276"/>
        <w:gridCol w:w="1283"/>
        <w:gridCol w:w="10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3" w:hRule="atLeast"/>
        </w:trPr>
        <w:tc>
          <w:tcPr>
            <w:tcW w:w="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b/>
                <w:color w:val="000000"/>
                <w:sz w:val="24"/>
              </w:rPr>
            </w:pPr>
            <w:r>
              <w:rPr>
                <w:rFonts w:hint="eastAsia" w:ascii="宋体" w:hAnsi="宋体" w:cs="等线"/>
                <w:b/>
                <w:color w:val="000000"/>
                <w:sz w:val="24"/>
              </w:rPr>
              <w:t>编号</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b/>
                <w:color w:val="000000"/>
                <w:sz w:val="24"/>
              </w:rPr>
            </w:pPr>
            <w:r>
              <w:rPr>
                <w:rFonts w:hint="eastAsia" w:ascii="宋体" w:hAnsi="宋体" w:cs="等线"/>
                <w:b/>
                <w:color w:val="000000"/>
                <w:sz w:val="24"/>
              </w:rPr>
              <w:t>代表资格审查内容</w:t>
            </w:r>
          </w:p>
        </w:tc>
        <w:tc>
          <w:tcPr>
            <w:tcW w:w="1275" w:type="dxa"/>
            <w:tcBorders>
              <w:top w:val="single" w:color="auto" w:sz="4" w:space="0"/>
              <w:left w:val="single" w:color="auto" w:sz="4" w:space="0"/>
              <w:bottom w:val="nil"/>
              <w:right w:val="single" w:color="auto" w:sz="4" w:space="0"/>
            </w:tcBorders>
            <w:vAlign w:val="center"/>
          </w:tcPr>
          <w:p>
            <w:pPr>
              <w:spacing w:line="360" w:lineRule="exact"/>
              <w:jc w:val="center"/>
              <w:textAlignment w:val="baseline"/>
              <w:rPr>
                <w:rFonts w:ascii="宋体" w:hAnsi="宋体" w:cs="等线"/>
                <w:b/>
                <w:color w:val="000000"/>
                <w:sz w:val="24"/>
              </w:rPr>
            </w:pPr>
            <w:r>
              <w:rPr>
                <w:rFonts w:hint="eastAsia" w:ascii="宋体" w:hAnsi="宋体" w:cs="等线"/>
                <w:b/>
                <w:color w:val="000000"/>
                <w:spacing w:val="-20"/>
                <w:sz w:val="24"/>
              </w:rPr>
              <w:t>供应商1</w:t>
            </w:r>
          </w:p>
        </w:tc>
        <w:tc>
          <w:tcPr>
            <w:tcW w:w="1276" w:type="dxa"/>
            <w:tcBorders>
              <w:top w:val="single" w:color="auto" w:sz="4" w:space="0"/>
              <w:left w:val="single" w:color="auto" w:sz="4" w:space="0"/>
              <w:bottom w:val="nil"/>
              <w:right w:val="single" w:color="auto" w:sz="4" w:space="0"/>
            </w:tcBorders>
            <w:vAlign w:val="center"/>
          </w:tcPr>
          <w:p>
            <w:pPr>
              <w:spacing w:line="360" w:lineRule="exact"/>
              <w:jc w:val="center"/>
              <w:textAlignment w:val="baseline"/>
              <w:rPr>
                <w:rFonts w:ascii="宋体" w:hAnsi="宋体" w:cs="等线"/>
                <w:b/>
                <w:color w:val="000000"/>
                <w:spacing w:val="-20"/>
                <w:sz w:val="24"/>
              </w:rPr>
            </w:pPr>
            <w:r>
              <w:rPr>
                <w:rFonts w:hint="eastAsia" w:ascii="宋体" w:hAnsi="宋体" w:cs="等线"/>
                <w:b/>
                <w:color w:val="000000"/>
                <w:spacing w:val="-20"/>
                <w:sz w:val="24"/>
              </w:rPr>
              <w:t>供应商2</w:t>
            </w:r>
          </w:p>
        </w:tc>
        <w:tc>
          <w:tcPr>
            <w:tcW w:w="1283" w:type="dxa"/>
            <w:tcBorders>
              <w:top w:val="single" w:color="auto" w:sz="4" w:space="0"/>
              <w:left w:val="single" w:color="auto" w:sz="4" w:space="0"/>
              <w:bottom w:val="nil"/>
              <w:right w:val="single" w:color="auto" w:sz="4" w:space="0"/>
            </w:tcBorders>
            <w:vAlign w:val="center"/>
          </w:tcPr>
          <w:p>
            <w:pPr>
              <w:spacing w:line="360" w:lineRule="exact"/>
              <w:jc w:val="center"/>
              <w:textAlignment w:val="baseline"/>
              <w:rPr>
                <w:rFonts w:ascii="宋体" w:hAnsi="宋体" w:cs="等线"/>
                <w:b/>
                <w:color w:val="000000"/>
                <w:spacing w:val="-20"/>
                <w:sz w:val="24"/>
              </w:rPr>
            </w:pPr>
            <w:r>
              <w:rPr>
                <w:rFonts w:hint="eastAsia" w:ascii="宋体" w:hAnsi="宋体" w:cs="等线"/>
                <w:b/>
                <w:color w:val="000000"/>
                <w:spacing w:val="-20"/>
                <w:sz w:val="24"/>
              </w:rPr>
              <w:t>供应商3</w:t>
            </w:r>
          </w:p>
        </w:tc>
        <w:tc>
          <w:tcPr>
            <w:tcW w:w="1012" w:type="dxa"/>
            <w:tcBorders>
              <w:top w:val="single" w:color="auto" w:sz="4" w:space="0"/>
              <w:left w:val="single" w:color="auto" w:sz="4" w:space="0"/>
              <w:bottom w:val="nil"/>
              <w:right w:val="single" w:color="auto" w:sz="4" w:space="0"/>
            </w:tcBorders>
            <w:vAlign w:val="center"/>
          </w:tcPr>
          <w:p>
            <w:pPr>
              <w:spacing w:line="360" w:lineRule="exact"/>
              <w:jc w:val="center"/>
              <w:textAlignment w:val="baseline"/>
              <w:rPr>
                <w:rFonts w:ascii="宋体" w:hAnsi="宋体" w:cs="等线"/>
                <w:b/>
                <w:color w:val="000000"/>
                <w:spacing w:val="-20"/>
                <w:sz w:val="24"/>
              </w:rPr>
            </w:pPr>
            <w:r>
              <w:rPr>
                <w:rFonts w:hint="eastAsia" w:ascii="宋体" w:hAnsi="宋体" w:cs="等线"/>
                <w:b/>
                <w:color w:val="000000"/>
                <w:spacing w:val="-2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1</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供应商单位名称</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2</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供应商代表姓名</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3</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联系电话</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4" w:hRule="atLeast"/>
        </w:trPr>
        <w:tc>
          <w:tcPr>
            <w:tcW w:w="863"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4</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供应商代表</w:t>
            </w:r>
          </w:p>
        </w:tc>
        <w:tc>
          <w:tcPr>
            <w:tcW w:w="2679"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法定代表人（提供营业执照副本）</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63"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等线"/>
                <w:color w:val="000000"/>
                <w:sz w:val="24"/>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等线"/>
                <w:color w:val="000000"/>
                <w:sz w:val="24"/>
              </w:rPr>
            </w:pPr>
          </w:p>
        </w:tc>
        <w:tc>
          <w:tcPr>
            <w:tcW w:w="2679"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授权委托人（提供法定代表人授权委托书）</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86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5</w:t>
            </w:r>
          </w:p>
        </w:tc>
        <w:tc>
          <w:tcPr>
            <w:tcW w:w="351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textAlignment w:val="baseline"/>
              <w:rPr>
                <w:rFonts w:ascii="宋体" w:hAnsi="宋体" w:cs="等线"/>
                <w:color w:val="000000"/>
                <w:sz w:val="24"/>
              </w:rPr>
            </w:pPr>
            <w:r>
              <w:rPr>
                <w:rFonts w:hint="eastAsia" w:ascii="宋体" w:hAnsi="宋体" w:cs="等线"/>
                <w:color w:val="000000"/>
                <w:sz w:val="24"/>
              </w:rPr>
              <w:t>供应商代表身份证</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1700" w:type="dxa"/>
            <w:gridSpan w:val="2"/>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对照：单位名称</w:t>
            </w:r>
          </w:p>
        </w:tc>
        <w:tc>
          <w:tcPr>
            <w:tcW w:w="2679"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邀请、报名、比选响应文件中单位名全称一致</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jc w:val="center"/>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4379" w:type="dxa"/>
            <w:gridSpan w:val="3"/>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通过审查的打钩（填在右方空格内）</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4379" w:type="dxa"/>
            <w:gridSpan w:val="3"/>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供应商签名（签在右方各自空格内）</w:t>
            </w:r>
          </w:p>
        </w:tc>
        <w:tc>
          <w:tcPr>
            <w:tcW w:w="1275"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76"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283"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c>
          <w:tcPr>
            <w:tcW w:w="1012" w:type="dxa"/>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9225" w:type="dxa"/>
            <w:gridSpan w:val="7"/>
            <w:tcBorders>
              <w:top w:val="single" w:color="auto" w:sz="4" w:space="0"/>
              <w:left w:val="single" w:color="auto" w:sz="4" w:space="0"/>
              <w:bottom w:val="single" w:color="auto" w:sz="4" w:space="0"/>
              <w:right w:val="single" w:color="auto" w:sz="4" w:space="0"/>
            </w:tcBorders>
          </w:tcPr>
          <w:p>
            <w:pPr>
              <w:spacing w:line="360" w:lineRule="exact"/>
              <w:textAlignment w:val="baseline"/>
              <w:rPr>
                <w:rFonts w:hint="eastAsia" w:ascii="仿宋_GB2312" w:hAnsi="宋体" w:eastAsia="仿宋_GB2312" w:cs="等线"/>
                <w:color w:val="000000"/>
                <w:szCs w:val="21"/>
              </w:rPr>
            </w:pPr>
            <w:r>
              <w:rPr>
                <w:rFonts w:hint="eastAsia" w:ascii="仿宋_GB2312" w:hAnsi="宋体" w:eastAsia="仿宋_GB2312" w:cs="等线"/>
                <w:color w:val="000000"/>
                <w:szCs w:val="21"/>
              </w:rPr>
              <w:t>注：本表有一项不符合便不得通过,也不得进入下一步。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6" w:hRule="atLeast"/>
        </w:trPr>
        <w:tc>
          <w:tcPr>
            <w:tcW w:w="9225" w:type="dxa"/>
            <w:gridSpan w:val="7"/>
            <w:tcBorders>
              <w:top w:val="single" w:color="auto" w:sz="4" w:space="0"/>
              <w:left w:val="single" w:color="auto" w:sz="4" w:space="0"/>
              <w:bottom w:val="single" w:color="auto" w:sz="4" w:space="0"/>
              <w:right w:val="single" w:color="auto" w:sz="4" w:space="0"/>
            </w:tcBorders>
          </w:tcPr>
          <w:p>
            <w:pPr>
              <w:spacing w:line="360" w:lineRule="exact"/>
              <w:textAlignment w:val="baseline"/>
              <w:rPr>
                <w:rFonts w:ascii="宋体" w:hAnsi="宋体" w:cs="等线"/>
                <w:color w:val="000000"/>
                <w:sz w:val="24"/>
              </w:rPr>
            </w:pPr>
            <w:r>
              <w:rPr>
                <w:rFonts w:hint="eastAsia" w:ascii="宋体" w:hAnsi="宋体" w:cs="等线"/>
                <w:color w:val="000000"/>
                <w:sz w:val="24"/>
              </w:rPr>
              <w:t>比选小组成员签名：</w:t>
            </w:r>
          </w:p>
        </w:tc>
      </w:tr>
    </w:tbl>
    <w:p>
      <w:pPr>
        <w:pStyle w:val="7"/>
        <w:spacing w:line="360" w:lineRule="auto"/>
        <w:ind w:firstLine="0" w:firstLineChars="0"/>
        <w:rPr>
          <w:rFonts w:ascii="等线" w:hAnsi="等线" w:eastAsia="等线" w:cs="等线"/>
          <w:b/>
          <w:color w:val="000000"/>
          <w:sz w:val="24"/>
        </w:rPr>
      </w:pPr>
    </w:p>
    <w:p>
      <w:pPr>
        <w:pStyle w:val="10"/>
        <w:rPr>
          <w:rFonts w:hint="eastAsia" w:ascii="仿宋_GB2312" w:eastAsia="仿宋_GB2312"/>
          <w:sz w:val="21"/>
          <w:szCs w:val="21"/>
        </w:rPr>
      </w:pPr>
    </w:p>
    <w:sectPr>
      <w:footerReference r:id="rId3" w:type="default"/>
      <w:pgSz w:w="11906" w:h="16838"/>
      <w:pgMar w:top="1276" w:right="1440" w:bottom="1134" w:left="1474" w:header="851" w:footer="854" w:gutter="0"/>
      <w:pgNumType w:start="1"/>
      <w:cols w:space="708"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hint="eastAsia" w:ascii="等线 Light" w:hAnsi="等线 Light" w:eastAsia="等线 Light"/>
        <w:szCs w:val="18"/>
      </w:rPr>
    </w:pPr>
    <w:r>
      <w:rPr>
        <w:rFonts w:ascii="等线 Light" w:hAnsi="等线 Light" w:eastAsia="等线 Light"/>
        <w:szCs w:val="18"/>
        <w:lang w:val="zh-CN"/>
      </w:rPr>
      <w:t xml:space="preserve">~ </w:t>
    </w:r>
    <w:r>
      <w:rPr>
        <w:rFonts w:ascii="等线" w:hAnsi="等线" w:eastAsia="等线"/>
        <w:szCs w:val="18"/>
      </w:rPr>
      <w:fldChar w:fldCharType="begin"/>
    </w:r>
    <w:r>
      <w:rPr>
        <w:szCs w:val="18"/>
      </w:rPr>
      <w:instrText xml:space="preserve">PAGE    \* MERGEFORMAT</w:instrText>
    </w:r>
    <w:r>
      <w:rPr>
        <w:rFonts w:ascii="等线" w:hAnsi="等线" w:eastAsia="等线"/>
        <w:szCs w:val="18"/>
      </w:rPr>
      <w:fldChar w:fldCharType="separate"/>
    </w:r>
    <w:r>
      <w:rPr>
        <w:rFonts w:ascii="等线 Light" w:hAnsi="等线 Light" w:eastAsia="等线 Light"/>
        <w:szCs w:val="18"/>
        <w:lang w:val="zh-CN"/>
      </w:rPr>
      <w:t>6</w:t>
    </w:r>
    <w:r>
      <w:rPr>
        <w:rFonts w:ascii="等线 Light" w:hAnsi="等线 Light" w:eastAsia="等线 Light"/>
        <w:szCs w:val="18"/>
      </w:rPr>
      <w:fldChar w:fldCharType="end"/>
    </w:r>
    <w:r>
      <w:rPr>
        <w:rFonts w:ascii="等线 Light" w:hAnsi="等线 Light" w:eastAsia="等线 Light"/>
        <w:szCs w:val="18"/>
        <w:lang w:val="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xMzk4NzkwNmNmYmMwNjBlN2Y0YmM2Y2Q5NzRkNmUifQ=="/>
  </w:docVars>
  <w:rsids>
    <w:rsidRoot w:val="004E7666"/>
    <w:rsid w:val="00000507"/>
    <w:rsid w:val="00000BCF"/>
    <w:rsid w:val="00000D78"/>
    <w:rsid w:val="00002A3A"/>
    <w:rsid w:val="00020A84"/>
    <w:rsid w:val="00024473"/>
    <w:rsid w:val="00024B87"/>
    <w:rsid w:val="0002566D"/>
    <w:rsid w:val="000322F9"/>
    <w:rsid w:val="00032BAE"/>
    <w:rsid w:val="0003753E"/>
    <w:rsid w:val="00044578"/>
    <w:rsid w:val="000473C7"/>
    <w:rsid w:val="00052263"/>
    <w:rsid w:val="000552F4"/>
    <w:rsid w:val="0005544E"/>
    <w:rsid w:val="00057F32"/>
    <w:rsid w:val="000621FE"/>
    <w:rsid w:val="000622A3"/>
    <w:rsid w:val="00070753"/>
    <w:rsid w:val="00071289"/>
    <w:rsid w:val="00075B1F"/>
    <w:rsid w:val="00077E77"/>
    <w:rsid w:val="0008077D"/>
    <w:rsid w:val="000902D1"/>
    <w:rsid w:val="00096FB2"/>
    <w:rsid w:val="00097801"/>
    <w:rsid w:val="000A0B3C"/>
    <w:rsid w:val="000B0B8D"/>
    <w:rsid w:val="000B46B8"/>
    <w:rsid w:val="000C1A85"/>
    <w:rsid w:val="000D4A3F"/>
    <w:rsid w:val="000D4F32"/>
    <w:rsid w:val="000D5823"/>
    <w:rsid w:val="000E07F5"/>
    <w:rsid w:val="000E1AB7"/>
    <w:rsid w:val="000F21A6"/>
    <w:rsid w:val="000F6350"/>
    <w:rsid w:val="000F7CC4"/>
    <w:rsid w:val="00100D0B"/>
    <w:rsid w:val="001046C5"/>
    <w:rsid w:val="00110110"/>
    <w:rsid w:val="001255CE"/>
    <w:rsid w:val="0012664E"/>
    <w:rsid w:val="001303B9"/>
    <w:rsid w:val="001304BA"/>
    <w:rsid w:val="00130987"/>
    <w:rsid w:val="00130AD6"/>
    <w:rsid w:val="001335FB"/>
    <w:rsid w:val="001416D0"/>
    <w:rsid w:val="00141B48"/>
    <w:rsid w:val="00142CBF"/>
    <w:rsid w:val="00144BD4"/>
    <w:rsid w:val="00150FE2"/>
    <w:rsid w:val="00151BF0"/>
    <w:rsid w:val="001524C3"/>
    <w:rsid w:val="00177056"/>
    <w:rsid w:val="00177A44"/>
    <w:rsid w:val="00184C57"/>
    <w:rsid w:val="00192DD8"/>
    <w:rsid w:val="001B2D5E"/>
    <w:rsid w:val="001B7882"/>
    <w:rsid w:val="001C55BC"/>
    <w:rsid w:val="001C5BF0"/>
    <w:rsid w:val="001C7512"/>
    <w:rsid w:val="001D4383"/>
    <w:rsid w:val="001E1B4B"/>
    <w:rsid w:val="001E200E"/>
    <w:rsid w:val="001F0EB4"/>
    <w:rsid w:val="001F1A84"/>
    <w:rsid w:val="001F4561"/>
    <w:rsid w:val="00210FDF"/>
    <w:rsid w:val="00211221"/>
    <w:rsid w:val="0021330E"/>
    <w:rsid w:val="00225E23"/>
    <w:rsid w:val="00230C79"/>
    <w:rsid w:val="0023102C"/>
    <w:rsid w:val="00240845"/>
    <w:rsid w:val="00243F8A"/>
    <w:rsid w:val="00252952"/>
    <w:rsid w:val="00261DA7"/>
    <w:rsid w:val="002620DF"/>
    <w:rsid w:val="0026312E"/>
    <w:rsid w:val="002634EF"/>
    <w:rsid w:val="002638CD"/>
    <w:rsid w:val="00272DEE"/>
    <w:rsid w:val="00275409"/>
    <w:rsid w:val="002814CA"/>
    <w:rsid w:val="00281D71"/>
    <w:rsid w:val="00290B41"/>
    <w:rsid w:val="00291426"/>
    <w:rsid w:val="0029730C"/>
    <w:rsid w:val="002A1D48"/>
    <w:rsid w:val="002A3F4A"/>
    <w:rsid w:val="002C2332"/>
    <w:rsid w:val="002C3435"/>
    <w:rsid w:val="002C7148"/>
    <w:rsid w:val="002C7E13"/>
    <w:rsid w:val="002D2B0D"/>
    <w:rsid w:val="002E5166"/>
    <w:rsid w:val="002E5491"/>
    <w:rsid w:val="002F1B0A"/>
    <w:rsid w:val="002F2627"/>
    <w:rsid w:val="002F3D71"/>
    <w:rsid w:val="00304F74"/>
    <w:rsid w:val="0031667C"/>
    <w:rsid w:val="00317A67"/>
    <w:rsid w:val="00317D92"/>
    <w:rsid w:val="00322497"/>
    <w:rsid w:val="00322594"/>
    <w:rsid w:val="0032504F"/>
    <w:rsid w:val="0032548C"/>
    <w:rsid w:val="003255F9"/>
    <w:rsid w:val="00327A4F"/>
    <w:rsid w:val="00332A04"/>
    <w:rsid w:val="00341D69"/>
    <w:rsid w:val="00345BA9"/>
    <w:rsid w:val="00351E10"/>
    <w:rsid w:val="003616E4"/>
    <w:rsid w:val="00370669"/>
    <w:rsid w:val="003730C9"/>
    <w:rsid w:val="00374430"/>
    <w:rsid w:val="00374B77"/>
    <w:rsid w:val="00374BB5"/>
    <w:rsid w:val="00380225"/>
    <w:rsid w:val="0038052C"/>
    <w:rsid w:val="003821F6"/>
    <w:rsid w:val="00382900"/>
    <w:rsid w:val="00384D56"/>
    <w:rsid w:val="003958E3"/>
    <w:rsid w:val="003A2255"/>
    <w:rsid w:val="003A2912"/>
    <w:rsid w:val="003A4269"/>
    <w:rsid w:val="003B32D7"/>
    <w:rsid w:val="003B422D"/>
    <w:rsid w:val="003C4D71"/>
    <w:rsid w:val="003D19E1"/>
    <w:rsid w:val="003D52F9"/>
    <w:rsid w:val="003E013A"/>
    <w:rsid w:val="003E3212"/>
    <w:rsid w:val="003E3362"/>
    <w:rsid w:val="003E4E4B"/>
    <w:rsid w:val="003E71D5"/>
    <w:rsid w:val="003F25F6"/>
    <w:rsid w:val="003F39A9"/>
    <w:rsid w:val="0041014E"/>
    <w:rsid w:val="00411B48"/>
    <w:rsid w:val="00412010"/>
    <w:rsid w:val="00415B66"/>
    <w:rsid w:val="004173E3"/>
    <w:rsid w:val="0042518F"/>
    <w:rsid w:val="00430E72"/>
    <w:rsid w:val="00431AEB"/>
    <w:rsid w:val="00431F5C"/>
    <w:rsid w:val="0044361F"/>
    <w:rsid w:val="004454D7"/>
    <w:rsid w:val="00445CA2"/>
    <w:rsid w:val="00451808"/>
    <w:rsid w:val="00456B28"/>
    <w:rsid w:val="00465584"/>
    <w:rsid w:val="004659F4"/>
    <w:rsid w:val="00466999"/>
    <w:rsid w:val="004700C8"/>
    <w:rsid w:val="00472CA7"/>
    <w:rsid w:val="00476612"/>
    <w:rsid w:val="00480012"/>
    <w:rsid w:val="004807D9"/>
    <w:rsid w:val="00480C72"/>
    <w:rsid w:val="004811A1"/>
    <w:rsid w:val="00486FC6"/>
    <w:rsid w:val="0049094E"/>
    <w:rsid w:val="00491004"/>
    <w:rsid w:val="00493C6B"/>
    <w:rsid w:val="00495F28"/>
    <w:rsid w:val="004A4DAE"/>
    <w:rsid w:val="004A575F"/>
    <w:rsid w:val="004A708E"/>
    <w:rsid w:val="004B015C"/>
    <w:rsid w:val="004B0A8B"/>
    <w:rsid w:val="004B3941"/>
    <w:rsid w:val="004B5B87"/>
    <w:rsid w:val="004B7D80"/>
    <w:rsid w:val="004C3681"/>
    <w:rsid w:val="004C377C"/>
    <w:rsid w:val="004C47DF"/>
    <w:rsid w:val="004C6121"/>
    <w:rsid w:val="004D1BD2"/>
    <w:rsid w:val="004D2EDF"/>
    <w:rsid w:val="004E1B7B"/>
    <w:rsid w:val="004E6FF3"/>
    <w:rsid w:val="004E7666"/>
    <w:rsid w:val="004F236C"/>
    <w:rsid w:val="004F2898"/>
    <w:rsid w:val="004F317F"/>
    <w:rsid w:val="004F40B1"/>
    <w:rsid w:val="004F7E0A"/>
    <w:rsid w:val="00503572"/>
    <w:rsid w:val="00504526"/>
    <w:rsid w:val="00524B70"/>
    <w:rsid w:val="005265DC"/>
    <w:rsid w:val="005319B7"/>
    <w:rsid w:val="00533CCC"/>
    <w:rsid w:val="005432B0"/>
    <w:rsid w:val="00546DA6"/>
    <w:rsid w:val="00547F80"/>
    <w:rsid w:val="00551A1C"/>
    <w:rsid w:val="005612C9"/>
    <w:rsid w:val="00565278"/>
    <w:rsid w:val="005668F2"/>
    <w:rsid w:val="00571C70"/>
    <w:rsid w:val="0057476D"/>
    <w:rsid w:val="00575DED"/>
    <w:rsid w:val="00577E77"/>
    <w:rsid w:val="00584B7F"/>
    <w:rsid w:val="00595214"/>
    <w:rsid w:val="005956D5"/>
    <w:rsid w:val="00596461"/>
    <w:rsid w:val="005A1941"/>
    <w:rsid w:val="005A3F43"/>
    <w:rsid w:val="005B0F32"/>
    <w:rsid w:val="005B29D8"/>
    <w:rsid w:val="005B2D98"/>
    <w:rsid w:val="005D2A0D"/>
    <w:rsid w:val="005D446E"/>
    <w:rsid w:val="005D4A52"/>
    <w:rsid w:val="005D7B92"/>
    <w:rsid w:val="005E1650"/>
    <w:rsid w:val="005E1E89"/>
    <w:rsid w:val="005E2FE3"/>
    <w:rsid w:val="005E7F51"/>
    <w:rsid w:val="005F0043"/>
    <w:rsid w:val="005F4719"/>
    <w:rsid w:val="005F4AF7"/>
    <w:rsid w:val="00601CBA"/>
    <w:rsid w:val="0060577E"/>
    <w:rsid w:val="00616137"/>
    <w:rsid w:val="006235E8"/>
    <w:rsid w:val="006235FF"/>
    <w:rsid w:val="00624875"/>
    <w:rsid w:val="00630394"/>
    <w:rsid w:val="00641467"/>
    <w:rsid w:val="006414FB"/>
    <w:rsid w:val="00644159"/>
    <w:rsid w:val="00645569"/>
    <w:rsid w:val="00652B4D"/>
    <w:rsid w:val="00654725"/>
    <w:rsid w:val="00657F53"/>
    <w:rsid w:val="00660319"/>
    <w:rsid w:val="006611FB"/>
    <w:rsid w:val="006656E4"/>
    <w:rsid w:val="006678FC"/>
    <w:rsid w:val="00670CF2"/>
    <w:rsid w:val="00677058"/>
    <w:rsid w:val="006916CC"/>
    <w:rsid w:val="00692A5D"/>
    <w:rsid w:val="006944D6"/>
    <w:rsid w:val="006A4C97"/>
    <w:rsid w:val="006C4F34"/>
    <w:rsid w:val="006E2DF3"/>
    <w:rsid w:val="006F259C"/>
    <w:rsid w:val="006F305D"/>
    <w:rsid w:val="006F5917"/>
    <w:rsid w:val="006F5929"/>
    <w:rsid w:val="00701691"/>
    <w:rsid w:val="00712510"/>
    <w:rsid w:val="007205BD"/>
    <w:rsid w:val="00732E6E"/>
    <w:rsid w:val="00737772"/>
    <w:rsid w:val="00744D53"/>
    <w:rsid w:val="0075261B"/>
    <w:rsid w:val="00763F93"/>
    <w:rsid w:val="00772733"/>
    <w:rsid w:val="007774FA"/>
    <w:rsid w:val="0078599E"/>
    <w:rsid w:val="00790E41"/>
    <w:rsid w:val="00790EA2"/>
    <w:rsid w:val="0079248C"/>
    <w:rsid w:val="007A0AC8"/>
    <w:rsid w:val="007A44CE"/>
    <w:rsid w:val="007A64C6"/>
    <w:rsid w:val="007B1E58"/>
    <w:rsid w:val="007B32D0"/>
    <w:rsid w:val="007B4CA0"/>
    <w:rsid w:val="007B510E"/>
    <w:rsid w:val="007B6423"/>
    <w:rsid w:val="007C4572"/>
    <w:rsid w:val="007C54B8"/>
    <w:rsid w:val="007E104C"/>
    <w:rsid w:val="007E3753"/>
    <w:rsid w:val="007F64AD"/>
    <w:rsid w:val="007F704C"/>
    <w:rsid w:val="00801FF5"/>
    <w:rsid w:val="00803B7F"/>
    <w:rsid w:val="00804AE7"/>
    <w:rsid w:val="008053A2"/>
    <w:rsid w:val="00805F36"/>
    <w:rsid w:val="00806619"/>
    <w:rsid w:val="00810152"/>
    <w:rsid w:val="00822837"/>
    <w:rsid w:val="008273FD"/>
    <w:rsid w:val="0084600D"/>
    <w:rsid w:val="008476E2"/>
    <w:rsid w:val="00854A2E"/>
    <w:rsid w:val="0085567A"/>
    <w:rsid w:val="008724DA"/>
    <w:rsid w:val="008821D3"/>
    <w:rsid w:val="0088359B"/>
    <w:rsid w:val="0088793D"/>
    <w:rsid w:val="008A2213"/>
    <w:rsid w:val="008A3A62"/>
    <w:rsid w:val="008A5E65"/>
    <w:rsid w:val="008A661B"/>
    <w:rsid w:val="008B015F"/>
    <w:rsid w:val="008B4E37"/>
    <w:rsid w:val="008C2DD0"/>
    <w:rsid w:val="008C35AD"/>
    <w:rsid w:val="008C53B7"/>
    <w:rsid w:val="008D2625"/>
    <w:rsid w:val="008D301D"/>
    <w:rsid w:val="008E1F45"/>
    <w:rsid w:val="008E2237"/>
    <w:rsid w:val="008F7114"/>
    <w:rsid w:val="008F7638"/>
    <w:rsid w:val="009367C0"/>
    <w:rsid w:val="00936BF3"/>
    <w:rsid w:val="00942688"/>
    <w:rsid w:val="0094492B"/>
    <w:rsid w:val="00952AA2"/>
    <w:rsid w:val="009549D2"/>
    <w:rsid w:val="00962C43"/>
    <w:rsid w:val="00970AED"/>
    <w:rsid w:val="0097685B"/>
    <w:rsid w:val="00985ADF"/>
    <w:rsid w:val="00987328"/>
    <w:rsid w:val="00992300"/>
    <w:rsid w:val="00996522"/>
    <w:rsid w:val="00996971"/>
    <w:rsid w:val="009A2699"/>
    <w:rsid w:val="009A2FAE"/>
    <w:rsid w:val="009A4C17"/>
    <w:rsid w:val="009B01A7"/>
    <w:rsid w:val="009B040A"/>
    <w:rsid w:val="009B4E00"/>
    <w:rsid w:val="009B6FDA"/>
    <w:rsid w:val="009B7C75"/>
    <w:rsid w:val="009C142C"/>
    <w:rsid w:val="009C6E92"/>
    <w:rsid w:val="009C7FC0"/>
    <w:rsid w:val="009D0599"/>
    <w:rsid w:val="009D15EB"/>
    <w:rsid w:val="009D2234"/>
    <w:rsid w:val="009D5CDF"/>
    <w:rsid w:val="009D67A7"/>
    <w:rsid w:val="009E0C3E"/>
    <w:rsid w:val="009F11CF"/>
    <w:rsid w:val="009F49F7"/>
    <w:rsid w:val="009F5B34"/>
    <w:rsid w:val="009F7F65"/>
    <w:rsid w:val="00A014EF"/>
    <w:rsid w:val="00A06244"/>
    <w:rsid w:val="00A06E99"/>
    <w:rsid w:val="00A071C6"/>
    <w:rsid w:val="00A13A1E"/>
    <w:rsid w:val="00A2145C"/>
    <w:rsid w:val="00A23B48"/>
    <w:rsid w:val="00A25ACF"/>
    <w:rsid w:val="00A34354"/>
    <w:rsid w:val="00A3771B"/>
    <w:rsid w:val="00A42051"/>
    <w:rsid w:val="00A42BAC"/>
    <w:rsid w:val="00A43971"/>
    <w:rsid w:val="00A463C3"/>
    <w:rsid w:val="00A47554"/>
    <w:rsid w:val="00A51205"/>
    <w:rsid w:val="00A52038"/>
    <w:rsid w:val="00A56861"/>
    <w:rsid w:val="00A67279"/>
    <w:rsid w:val="00A677BC"/>
    <w:rsid w:val="00A67B6B"/>
    <w:rsid w:val="00A704B2"/>
    <w:rsid w:val="00A869D2"/>
    <w:rsid w:val="00AA2C4E"/>
    <w:rsid w:val="00AA43F7"/>
    <w:rsid w:val="00AB0C36"/>
    <w:rsid w:val="00AB5D61"/>
    <w:rsid w:val="00AC189A"/>
    <w:rsid w:val="00AC66A0"/>
    <w:rsid w:val="00AC7138"/>
    <w:rsid w:val="00AD051D"/>
    <w:rsid w:val="00AE1F07"/>
    <w:rsid w:val="00AE2B8E"/>
    <w:rsid w:val="00AE30AC"/>
    <w:rsid w:val="00AE4A0D"/>
    <w:rsid w:val="00AF41BA"/>
    <w:rsid w:val="00AF7E4F"/>
    <w:rsid w:val="00B01282"/>
    <w:rsid w:val="00B10FC3"/>
    <w:rsid w:val="00B211B7"/>
    <w:rsid w:val="00B27709"/>
    <w:rsid w:val="00B31024"/>
    <w:rsid w:val="00B3111B"/>
    <w:rsid w:val="00B3745E"/>
    <w:rsid w:val="00B375B6"/>
    <w:rsid w:val="00B41561"/>
    <w:rsid w:val="00B42F1B"/>
    <w:rsid w:val="00B53A52"/>
    <w:rsid w:val="00B56CF8"/>
    <w:rsid w:val="00B67F5A"/>
    <w:rsid w:val="00B70156"/>
    <w:rsid w:val="00B7360E"/>
    <w:rsid w:val="00B73CC5"/>
    <w:rsid w:val="00B83AB1"/>
    <w:rsid w:val="00B85634"/>
    <w:rsid w:val="00B85CF8"/>
    <w:rsid w:val="00B96DF3"/>
    <w:rsid w:val="00BB228E"/>
    <w:rsid w:val="00BB6639"/>
    <w:rsid w:val="00BC7FC1"/>
    <w:rsid w:val="00BD2AFF"/>
    <w:rsid w:val="00BD31B6"/>
    <w:rsid w:val="00BD7DD0"/>
    <w:rsid w:val="00BF6DF6"/>
    <w:rsid w:val="00BF776B"/>
    <w:rsid w:val="00C017E1"/>
    <w:rsid w:val="00C039F1"/>
    <w:rsid w:val="00C1139A"/>
    <w:rsid w:val="00C1277A"/>
    <w:rsid w:val="00C15887"/>
    <w:rsid w:val="00C16DA5"/>
    <w:rsid w:val="00C20374"/>
    <w:rsid w:val="00C2193D"/>
    <w:rsid w:val="00C34F1E"/>
    <w:rsid w:val="00C35C75"/>
    <w:rsid w:val="00C36885"/>
    <w:rsid w:val="00C40E50"/>
    <w:rsid w:val="00C460A6"/>
    <w:rsid w:val="00C53DD6"/>
    <w:rsid w:val="00C55D7B"/>
    <w:rsid w:val="00C6516B"/>
    <w:rsid w:val="00C658B2"/>
    <w:rsid w:val="00C71482"/>
    <w:rsid w:val="00C7755D"/>
    <w:rsid w:val="00C77D11"/>
    <w:rsid w:val="00C80012"/>
    <w:rsid w:val="00C8018B"/>
    <w:rsid w:val="00C842C7"/>
    <w:rsid w:val="00C86796"/>
    <w:rsid w:val="00C93BBB"/>
    <w:rsid w:val="00C95F53"/>
    <w:rsid w:val="00CA431E"/>
    <w:rsid w:val="00CA56B6"/>
    <w:rsid w:val="00CA6046"/>
    <w:rsid w:val="00CB19A9"/>
    <w:rsid w:val="00CB57E2"/>
    <w:rsid w:val="00CC2337"/>
    <w:rsid w:val="00CC2B6D"/>
    <w:rsid w:val="00CD26E9"/>
    <w:rsid w:val="00CD363D"/>
    <w:rsid w:val="00CD4132"/>
    <w:rsid w:val="00CE3CFC"/>
    <w:rsid w:val="00CE638F"/>
    <w:rsid w:val="00CE71DE"/>
    <w:rsid w:val="00D00125"/>
    <w:rsid w:val="00D03184"/>
    <w:rsid w:val="00D03952"/>
    <w:rsid w:val="00D07C8E"/>
    <w:rsid w:val="00D10FE6"/>
    <w:rsid w:val="00D14F98"/>
    <w:rsid w:val="00D158DF"/>
    <w:rsid w:val="00D16838"/>
    <w:rsid w:val="00D177D7"/>
    <w:rsid w:val="00D26D57"/>
    <w:rsid w:val="00D30B9F"/>
    <w:rsid w:val="00D36163"/>
    <w:rsid w:val="00D37253"/>
    <w:rsid w:val="00D376DB"/>
    <w:rsid w:val="00D44F92"/>
    <w:rsid w:val="00D52473"/>
    <w:rsid w:val="00D53A86"/>
    <w:rsid w:val="00D55830"/>
    <w:rsid w:val="00D57463"/>
    <w:rsid w:val="00D57C62"/>
    <w:rsid w:val="00D618ED"/>
    <w:rsid w:val="00D67024"/>
    <w:rsid w:val="00D70AC5"/>
    <w:rsid w:val="00D80758"/>
    <w:rsid w:val="00D80EA2"/>
    <w:rsid w:val="00D83164"/>
    <w:rsid w:val="00D835A1"/>
    <w:rsid w:val="00D8537E"/>
    <w:rsid w:val="00D90825"/>
    <w:rsid w:val="00DA0A89"/>
    <w:rsid w:val="00DA6DF8"/>
    <w:rsid w:val="00DB0848"/>
    <w:rsid w:val="00DB3C13"/>
    <w:rsid w:val="00DC268F"/>
    <w:rsid w:val="00DC3CA3"/>
    <w:rsid w:val="00DC3D52"/>
    <w:rsid w:val="00DC6056"/>
    <w:rsid w:val="00DC6952"/>
    <w:rsid w:val="00DE0F62"/>
    <w:rsid w:val="00DF122E"/>
    <w:rsid w:val="00DF29DD"/>
    <w:rsid w:val="00E0361C"/>
    <w:rsid w:val="00E07390"/>
    <w:rsid w:val="00E108D7"/>
    <w:rsid w:val="00E16C2C"/>
    <w:rsid w:val="00E245C9"/>
    <w:rsid w:val="00E30C70"/>
    <w:rsid w:val="00E314B8"/>
    <w:rsid w:val="00E40310"/>
    <w:rsid w:val="00E41E0C"/>
    <w:rsid w:val="00E4233A"/>
    <w:rsid w:val="00E462F9"/>
    <w:rsid w:val="00E56A86"/>
    <w:rsid w:val="00E76CD1"/>
    <w:rsid w:val="00E77E91"/>
    <w:rsid w:val="00E8262E"/>
    <w:rsid w:val="00E9187A"/>
    <w:rsid w:val="00E91D66"/>
    <w:rsid w:val="00E92DAC"/>
    <w:rsid w:val="00E93696"/>
    <w:rsid w:val="00E96134"/>
    <w:rsid w:val="00EA1078"/>
    <w:rsid w:val="00EA6213"/>
    <w:rsid w:val="00EA7143"/>
    <w:rsid w:val="00EC064C"/>
    <w:rsid w:val="00EC0A2F"/>
    <w:rsid w:val="00EC12B7"/>
    <w:rsid w:val="00EC1D93"/>
    <w:rsid w:val="00EC4460"/>
    <w:rsid w:val="00EC6423"/>
    <w:rsid w:val="00ED163A"/>
    <w:rsid w:val="00EE1914"/>
    <w:rsid w:val="00EE5DDA"/>
    <w:rsid w:val="00EE626F"/>
    <w:rsid w:val="00EE638F"/>
    <w:rsid w:val="00EF0DDA"/>
    <w:rsid w:val="00EF3BE7"/>
    <w:rsid w:val="00EF4C44"/>
    <w:rsid w:val="00F04FEA"/>
    <w:rsid w:val="00F202BB"/>
    <w:rsid w:val="00F21562"/>
    <w:rsid w:val="00F2501E"/>
    <w:rsid w:val="00F354CE"/>
    <w:rsid w:val="00F377C6"/>
    <w:rsid w:val="00F37EA8"/>
    <w:rsid w:val="00F4028A"/>
    <w:rsid w:val="00F443B3"/>
    <w:rsid w:val="00F45772"/>
    <w:rsid w:val="00F477B6"/>
    <w:rsid w:val="00F5316A"/>
    <w:rsid w:val="00F60815"/>
    <w:rsid w:val="00F809A7"/>
    <w:rsid w:val="00F95FE4"/>
    <w:rsid w:val="00F97425"/>
    <w:rsid w:val="00FA0A97"/>
    <w:rsid w:val="00FA4909"/>
    <w:rsid w:val="00FA5EA0"/>
    <w:rsid w:val="00FA6FF5"/>
    <w:rsid w:val="00FB4796"/>
    <w:rsid w:val="00FC3D8C"/>
    <w:rsid w:val="00FC6F18"/>
    <w:rsid w:val="00FD7B37"/>
    <w:rsid w:val="00FE3BE9"/>
    <w:rsid w:val="00FE417E"/>
    <w:rsid w:val="00FF357E"/>
    <w:rsid w:val="011C682F"/>
    <w:rsid w:val="02EA486F"/>
    <w:rsid w:val="031A4C4D"/>
    <w:rsid w:val="03A75A0D"/>
    <w:rsid w:val="0501554E"/>
    <w:rsid w:val="05DE6E6B"/>
    <w:rsid w:val="089F59D8"/>
    <w:rsid w:val="092E7E5D"/>
    <w:rsid w:val="0962623A"/>
    <w:rsid w:val="0A8F0921"/>
    <w:rsid w:val="0B254A7F"/>
    <w:rsid w:val="0C7C550B"/>
    <w:rsid w:val="0D1B6ACE"/>
    <w:rsid w:val="0D1F2E29"/>
    <w:rsid w:val="0E6C5CE4"/>
    <w:rsid w:val="0F7E5AC7"/>
    <w:rsid w:val="10E102DB"/>
    <w:rsid w:val="11E22B0C"/>
    <w:rsid w:val="123A1057"/>
    <w:rsid w:val="12A33801"/>
    <w:rsid w:val="1444343B"/>
    <w:rsid w:val="146F33BB"/>
    <w:rsid w:val="150452C6"/>
    <w:rsid w:val="18317183"/>
    <w:rsid w:val="19664E0E"/>
    <w:rsid w:val="19717997"/>
    <w:rsid w:val="19A5070F"/>
    <w:rsid w:val="1B1A5EBB"/>
    <w:rsid w:val="1B8A0A55"/>
    <w:rsid w:val="1C2205F0"/>
    <w:rsid w:val="1C2E66A0"/>
    <w:rsid w:val="1CD502AB"/>
    <w:rsid w:val="20097D08"/>
    <w:rsid w:val="2382123E"/>
    <w:rsid w:val="2483298E"/>
    <w:rsid w:val="24DB3943"/>
    <w:rsid w:val="27811DEF"/>
    <w:rsid w:val="27D41A2A"/>
    <w:rsid w:val="280408C2"/>
    <w:rsid w:val="28111BFB"/>
    <w:rsid w:val="28EF10E3"/>
    <w:rsid w:val="298630C0"/>
    <w:rsid w:val="2A655E8F"/>
    <w:rsid w:val="2B5129A7"/>
    <w:rsid w:val="2CAD167A"/>
    <w:rsid w:val="2CC22769"/>
    <w:rsid w:val="2D24747D"/>
    <w:rsid w:val="2D5A6794"/>
    <w:rsid w:val="2E8B2A47"/>
    <w:rsid w:val="2EDF3A41"/>
    <w:rsid w:val="2FC802C9"/>
    <w:rsid w:val="30C71FFD"/>
    <w:rsid w:val="31010CD8"/>
    <w:rsid w:val="317C153A"/>
    <w:rsid w:val="31E6403F"/>
    <w:rsid w:val="32863F86"/>
    <w:rsid w:val="3323752C"/>
    <w:rsid w:val="336927FC"/>
    <w:rsid w:val="33D36FA2"/>
    <w:rsid w:val="3567744A"/>
    <w:rsid w:val="35EB306D"/>
    <w:rsid w:val="38F77CE6"/>
    <w:rsid w:val="397747EC"/>
    <w:rsid w:val="3B5B6BA7"/>
    <w:rsid w:val="3DBE6337"/>
    <w:rsid w:val="3EFF3808"/>
    <w:rsid w:val="421C087A"/>
    <w:rsid w:val="42643940"/>
    <w:rsid w:val="42D33069"/>
    <w:rsid w:val="44C05F92"/>
    <w:rsid w:val="44C4775D"/>
    <w:rsid w:val="464E08CE"/>
    <w:rsid w:val="48B97CF3"/>
    <w:rsid w:val="48C95146"/>
    <w:rsid w:val="49A06BBA"/>
    <w:rsid w:val="4A7A5B4D"/>
    <w:rsid w:val="4AD4075E"/>
    <w:rsid w:val="4B520226"/>
    <w:rsid w:val="4BD83BC5"/>
    <w:rsid w:val="4BED0A01"/>
    <w:rsid w:val="4CB67393"/>
    <w:rsid w:val="4D843796"/>
    <w:rsid w:val="4DB96E83"/>
    <w:rsid w:val="4DDA7A14"/>
    <w:rsid w:val="4F215E5C"/>
    <w:rsid w:val="51B21F73"/>
    <w:rsid w:val="52AE6067"/>
    <w:rsid w:val="559F686B"/>
    <w:rsid w:val="56C64021"/>
    <w:rsid w:val="576E72C3"/>
    <w:rsid w:val="589D399C"/>
    <w:rsid w:val="5991465F"/>
    <w:rsid w:val="5A7836E3"/>
    <w:rsid w:val="5D0555C8"/>
    <w:rsid w:val="5D577DB5"/>
    <w:rsid w:val="5E8F2044"/>
    <w:rsid w:val="5EF26392"/>
    <w:rsid w:val="6095357C"/>
    <w:rsid w:val="61E3130B"/>
    <w:rsid w:val="61FE41C5"/>
    <w:rsid w:val="622C0575"/>
    <w:rsid w:val="623233E2"/>
    <w:rsid w:val="62555DDD"/>
    <w:rsid w:val="62AC1589"/>
    <w:rsid w:val="640A3025"/>
    <w:rsid w:val="65845EA9"/>
    <w:rsid w:val="65FA7DD1"/>
    <w:rsid w:val="660808AC"/>
    <w:rsid w:val="672654B9"/>
    <w:rsid w:val="67961B02"/>
    <w:rsid w:val="679C4F8C"/>
    <w:rsid w:val="68FD2751"/>
    <w:rsid w:val="696D476E"/>
    <w:rsid w:val="698D37AE"/>
    <w:rsid w:val="6A142E3B"/>
    <w:rsid w:val="6A497893"/>
    <w:rsid w:val="6A810B34"/>
    <w:rsid w:val="6BF33277"/>
    <w:rsid w:val="6D884C8B"/>
    <w:rsid w:val="6F180807"/>
    <w:rsid w:val="6F3B101A"/>
    <w:rsid w:val="6FE24E2E"/>
    <w:rsid w:val="705D648A"/>
    <w:rsid w:val="714D5692"/>
    <w:rsid w:val="724D0BD4"/>
    <w:rsid w:val="73E7455D"/>
    <w:rsid w:val="749B64D7"/>
    <w:rsid w:val="75DA233C"/>
    <w:rsid w:val="78185C40"/>
    <w:rsid w:val="78287B58"/>
    <w:rsid w:val="78760CA1"/>
    <w:rsid w:val="7A436160"/>
    <w:rsid w:val="7A9026CE"/>
    <w:rsid w:val="7B071AD2"/>
    <w:rsid w:val="7C2C1355"/>
    <w:rsid w:val="7C5675A3"/>
    <w:rsid w:val="7D672B53"/>
    <w:rsid w:val="7D7C6F14"/>
    <w:rsid w:val="7DD47F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39" w:semiHidden="0" w:name="toc 8"/>
    <w:lsdException w:qFormat="1" w:uiPriority="39" w:semiHidden="0" w:name="toc 9"/>
    <w:lsdException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qFormat="1"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qFormat="1" w:unhideWhenUsed="0" w:uiPriority="0" w:semiHidden="0" w:name="HTML Cite"/>
    <w:lsdException w:unhideWhenUsed="0" w:uiPriority="0" w:semiHidden="0" w:name="HTML Code"/>
    <w:lsdException w:unhideWhenUsed="0" w:uiPriority="0" w:semiHidden="0" w:name="HTML Definition"/>
    <w:lsdException w:uiPriority="99" w:name="HTML Keyboard"/>
    <w:lsdException w:uiPriority="99" w:name="HTML Preformatted"/>
    <w:lsdException w:uiPriority="99" w:name="HTML Sample"/>
    <w:lsdException w:uiPriority="99"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adjustRightInd w:val="0"/>
      <w:snapToGrid w:val="0"/>
      <w:spacing w:before="120" w:after="120"/>
      <w:jc w:val="center"/>
      <w:outlineLvl w:val="0"/>
    </w:pPr>
    <w:rPr>
      <w:rFonts w:asciiTheme="minorHAnsi" w:hAnsiTheme="minorHAnsi" w:eastAsiaTheme="minorEastAsia" w:cstheme="minorBidi"/>
      <w:b/>
      <w:bCs/>
      <w:kern w:val="44"/>
      <w:sz w:val="36"/>
      <w:szCs w:val="44"/>
      <w:lang w:val="en-US" w:eastAsia="en-US" w:bidi="ar-SA"/>
    </w:rPr>
  </w:style>
  <w:style w:type="paragraph" w:styleId="3">
    <w:name w:val="heading 2"/>
    <w:next w:val="1"/>
    <w:qFormat/>
    <w:uiPriority w:val="0"/>
    <w:pPr>
      <w:keepNext/>
      <w:keepLines/>
      <w:spacing w:before="260" w:after="260" w:line="416" w:lineRule="auto"/>
      <w:outlineLvl w:val="1"/>
    </w:pPr>
    <w:rPr>
      <w:rFonts w:ascii="Arial" w:hAnsi="Arial" w:eastAsia="黑体" w:cstheme="minorBidi"/>
      <w:b/>
      <w:bCs/>
      <w:kern w:val="0"/>
      <w:sz w:val="32"/>
      <w:szCs w:val="32"/>
      <w:lang w:val="en-US" w:eastAsia="en-US" w:bidi="ar-SA"/>
    </w:rPr>
  </w:style>
  <w:style w:type="paragraph" w:styleId="4">
    <w:name w:val="heading 3"/>
    <w:next w:val="1"/>
    <w:qFormat/>
    <w:uiPriority w:val="0"/>
    <w:pPr>
      <w:keepNext/>
      <w:keepLines/>
      <w:spacing w:before="260" w:after="260" w:line="416" w:lineRule="auto"/>
      <w:outlineLvl w:val="2"/>
    </w:pPr>
    <w:rPr>
      <w:rFonts w:asciiTheme="minorHAnsi" w:hAnsiTheme="minorHAnsi" w:eastAsiaTheme="minorEastAsia" w:cstheme="minorBidi"/>
      <w:b/>
      <w:bCs/>
      <w:kern w:val="0"/>
      <w:sz w:val="32"/>
      <w:szCs w:val="32"/>
      <w:lang w:val="en-US" w:eastAsia="en-US" w:bidi="ar-SA"/>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30">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pPr>
    <w:rPr>
      <w:rFonts w:ascii="Calibri" w:hAnsi="Calibri"/>
      <w:szCs w:val="22"/>
    </w:rPr>
  </w:style>
  <w:style w:type="paragraph" w:styleId="7">
    <w:name w:val="Normal Indent"/>
    <w:uiPriority w:val="0"/>
    <w:pPr>
      <w:ind w:firstLine="420" w:firstLineChars="200"/>
    </w:pPr>
    <w:rPr>
      <w:rFonts w:asciiTheme="minorHAnsi" w:hAnsiTheme="minorHAnsi" w:eastAsiaTheme="minorEastAsia" w:cstheme="minorBidi"/>
      <w:kern w:val="0"/>
      <w:sz w:val="20"/>
      <w:szCs w:val="24"/>
      <w:lang w:val="en-US" w:eastAsia="en-US" w:bidi="ar-SA"/>
    </w:rPr>
  </w:style>
  <w:style w:type="paragraph" w:styleId="8">
    <w:name w:val="Document Map"/>
    <w:uiPriority w:val="0"/>
    <w:rPr>
      <w:rFonts w:ascii="宋体" w:hAnsiTheme="minorHAnsi" w:eastAsiaTheme="minorEastAsia" w:cstheme="minorBidi"/>
      <w:kern w:val="0"/>
      <w:sz w:val="18"/>
      <w:szCs w:val="18"/>
      <w:lang w:val="en-US" w:eastAsia="en-US" w:bidi="ar-SA"/>
    </w:rPr>
  </w:style>
  <w:style w:type="paragraph" w:styleId="9">
    <w:name w:val="annotation text"/>
    <w:uiPriority w:val="0"/>
    <w:pPr>
      <w:jc w:val="left"/>
    </w:pPr>
    <w:rPr>
      <w:rFonts w:asciiTheme="minorHAnsi" w:hAnsiTheme="minorHAnsi" w:eastAsiaTheme="minorEastAsia" w:cstheme="minorBidi"/>
      <w:kern w:val="0"/>
      <w:sz w:val="18"/>
      <w:szCs w:val="20"/>
      <w:lang w:val="en-US" w:eastAsia="en-US" w:bidi="ar-SA"/>
    </w:rPr>
  </w:style>
  <w:style w:type="paragraph" w:styleId="10">
    <w:name w:val="Body Text"/>
    <w:uiPriority w:val="0"/>
    <w:pPr>
      <w:spacing w:after="120"/>
    </w:pPr>
    <w:rPr>
      <w:rFonts w:asciiTheme="minorHAnsi" w:hAnsiTheme="minorHAnsi" w:eastAsiaTheme="minorEastAsia" w:cstheme="minorBidi"/>
      <w:kern w:val="0"/>
      <w:sz w:val="20"/>
      <w:szCs w:val="24"/>
      <w:lang w:val="en-US" w:eastAsia="en-US" w:bidi="ar-SA"/>
    </w:rPr>
  </w:style>
  <w:style w:type="paragraph" w:styleId="11">
    <w:name w:val="Body Text Indent"/>
    <w:uiPriority w:val="0"/>
    <w:pPr>
      <w:ind w:firstLine="630"/>
    </w:pPr>
    <w:rPr>
      <w:rFonts w:asciiTheme="minorHAnsi" w:hAnsiTheme="minorHAnsi" w:eastAsiaTheme="minorEastAsia" w:cstheme="minorBidi"/>
      <w:kern w:val="0"/>
      <w:sz w:val="32"/>
      <w:szCs w:val="20"/>
      <w:lang w:val="en-US" w:eastAsia="en-US" w:bidi="ar-SA"/>
    </w:rPr>
  </w:style>
  <w:style w:type="paragraph" w:styleId="12">
    <w:name w:val="toc 5"/>
    <w:basedOn w:val="1"/>
    <w:next w:val="1"/>
    <w:unhideWhenUsed/>
    <w:qFormat/>
    <w:uiPriority w:val="39"/>
    <w:pPr>
      <w:ind w:left="1680" w:leftChars="800"/>
    </w:pPr>
    <w:rPr>
      <w:rFonts w:ascii="Calibri" w:hAnsi="Calibri"/>
      <w:szCs w:val="22"/>
    </w:rPr>
  </w:style>
  <w:style w:type="paragraph" w:styleId="13">
    <w:name w:val="toc 3"/>
    <w:basedOn w:val="1"/>
    <w:next w:val="1"/>
    <w:qFormat/>
    <w:uiPriority w:val="39"/>
    <w:pPr>
      <w:ind w:left="840" w:leftChars="400"/>
    </w:pPr>
  </w:style>
  <w:style w:type="paragraph" w:styleId="14">
    <w:name w:val="Plain Text"/>
    <w:uiPriority w:val="0"/>
    <w:pPr>
      <w:autoSpaceDE w:val="0"/>
      <w:autoSpaceDN w:val="0"/>
      <w:adjustRightInd w:val="0"/>
    </w:pPr>
    <w:rPr>
      <w:rFonts w:ascii="宋体" w:hAnsi="Tms Rmn" w:eastAsiaTheme="minorEastAsia" w:cstheme="minorBidi"/>
      <w:kern w:val="0"/>
      <w:sz w:val="20"/>
      <w:szCs w:val="20"/>
      <w:lang w:val="en-US" w:eastAsia="en-US" w:bidi="ar-SA"/>
    </w:rPr>
  </w:style>
  <w:style w:type="paragraph" w:styleId="15">
    <w:name w:val="toc 8"/>
    <w:basedOn w:val="1"/>
    <w:next w:val="1"/>
    <w:unhideWhenUsed/>
    <w:uiPriority w:val="39"/>
    <w:pPr>
      <w:ind w:left="2940" w:leftChars="1400"/>
    </w:pPr>
    <w:rPr>
      <w:rFonts w:ascii="Calibri" w:hAnsi="Calibri"/>
      <w:szCs w:val="22"/>
    </w:rPr>
  </w:style>
  <w:style w:type="paragraph" w:styleId="16">
    <w:name w:val="Date"/>
    <w:next w:val="1"/>
    <w:qFormat/>
    <w:uiPriority w:val="0"/>
    <w:pPr>
      <w:ind w:left="100" w:leftChars="2500"/>
    </w:pPr>
    <w:rPr>
      <w:rFonts w:asciiTheme="minorHAnsi" w:hAnsiTheme="minorHAnsi" w:eastAsiaTheme="minorEastAsia" w:cstheme="minorBidi"/>
      <w:kern w:val="0"/>
      <w:sz w:val="24"/>
      <w:szCs w:val="24"/>
      <w:lang w:val="en-US" w:eastAsia="en-US" w:bidi="ar-SA"/>
    </w:rPr>
  </w:style>
  <w:style w:type="paragraph" w:styleId="17">
    <w:name w:val="Body Text Indent 2"/>
    <w:uiPriority w:val="0"/>
    <w:pPr>
      <w:spacing w:after="120" w:line="480" w:lineRule="auto"/>
      <w:ind w:left="420" w:leftChars="200"/>
    </w:pPr>
    <w:rPr>
      <w:rFonts w:asciiTheme="minorHAnsi" w:hAnsiTheme="minorHAnsi" w:eastAsiaTheme="minorEastAsia" w:cstheme="minorBidi"/>
      <w:kern w:val="0"/>
      <w:sz w:val="20"/>
      <w:szCs w:val="24"/>
      <w:lang w:val="en-US" w:eastAsia="en-US" w:bidi="ar-SA"/>
    </w:rPr>
  </w:style>
  <w:style w:type="paragraph" w:styleId="18">
    <w:name w:val="Balloon Text"/>
    <w:semiHidden/>
    <w:uiPriority w:val="0"/>
    <w:rPr>
      <w:rFonts w:asciiTheme="minorHAnsi" w:hAnsiTheme="minorHAnsi" w:eastAsiaTheme="minorEastAsia" w:cstheme="minorBidi"/>
      <w:kern w:val="0"/>
      <w:sz w:val="18"/>
      <w:szCs w:val="18"/>
      <w:lang w:val="en-US" w:eastAsia="en-US" w:bidi="ar-SA"/>
    </w:rPr>
  </w:style>
  <w:style w:type="paragraph" w:styleId="19">
    <w:name w:val="footer"/>
    <w:uiPriority w:val="99"/>
    <w:pPr>
      <w:tabs>
        <w:tab w:val="center" w:pos="4153"/>
        <w:tab w:val="right" w:pos="8306"/>
      </w:tabs>
      <w:snapToGrid w:val="0"/>
      <w:jc w:val="left"/>
    </w:pPr>
    <w:rPr>
      <w:rFonts w:asciiTheme="minorHAnsi" w:hAnsiTheme="minorHAnsi" w:eastAsiaTheme="minorEastAsia" w:cstheme="minorBidi"/>
      <w:kern w:val="0"/>
      <w:sz w:val="18"/>
      <w:szCs w:val="20"/>
      <w:lang w:val="en-US" w:eastAsia="en-US" w:bidi="ar-SA"/>
    </w:rPr>
  </w:style>
  <w:style w:type="paragraph" w:styleId="20">
    <w:name w:val="header"/>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20"/>
      <w:lang w:val="en-US" w:eastAsia="en-US" w:bidi="ar-SA"/>
    </w:rPr>
  </w:style>
  <w:style w:type="paragraph" w:styleId="21">
    <w:name w:val="toc 1"/>
    <w:basedOn w:val="1"/>
    <w:next w:val="1"/>
    <w:qFormat/>
    <w:uiPriority w:val="39"/>
  </w:style>
  <w:style w:type="paragraph" w:styleId="22">
    <w:name w:val="toc 4"/>
    <w:basedOn w:val="1"/>
    <w:next w:val="1"/>
    <w:unhideWhenUsed/>
    <w:uiPriority w:val="39"/>
    <w:pPr>
      <w:ind w:left="1260" w:leftChars="600"/>
    </w:pPr>
    <w:rPr>
      <w:rFonts w:ascii="Calibri" w:hAnsi="Calibri"/>
      <w:szCs w:val="22"/>
    </w:rPr>
  </w:style>
  <w:style w:type="paragraph" w:styleId="23">
    <w:name w:val="toc 6"/>
    <w:basedOn w:val="1"/>
    <w:next w:val="1"/>
    <w:unhideWhenUsed/>
    <w:uiPriority w:val="39"/>
    <w:pPr>
      <w:ind w:left="2100" w:leftChars="1000"/>
    </w:pPr>
    <w:rPr>
      <w:rFonts w:ascii="Calibri" w:hAnsi="Calibri"/>
      <w:szCs w:val="22"/>
    </w:rPr>
  </w:style>
  <w:style w:type="paragraph" w:styleId="24">
    <w:name w:val="Body Text Indent 3"/>
    <w:qFormat/>
    <w:uiPriority w:val="0"/>
    <w:pPr>
      <w:spacing w:after="120"/>
      <w:ind w:left="420" w:leftChars="200"/>
    </w:pPr>
    <w:rPr>
      <w:rFonts w:asciiTheme="minorHAnsi" w:hAnsiTheme="minorHAnsi" w:eastAsiaTheme="minorEastAsia" w:cstheme="minorBidi"/>
      <w:kern w:val="0"/>
      <w:sz w:val="16"/>
      <w:szCs w:val="16"/>
      <w:lang w:val="en-US" w:eastAsia="en-US" w:bidi="ar-SA"/>
    </w:rPr>
  </w:style>
  <w:style w:type="paragraph" w:styleId="25">
    <w:name w:val="toc 2"/>
    <w:basedOn w:val="1"/>
    <w:next w:val="1"/>
    <w:qFormat/>
    <w:uiPriority w:val="39"/>
    <w:pPr>
      <w:ind w:left="420" w:leftChars="200"/>
    </w:pPr>
  </w:style>
  <w:style w:type="paragraph" w:styleId="26">
    <w:name w:val="toc 9"/>
    <w:basedOn w:val="1"/>
    <w:next w:val="1"/>
    <w:unhideWhenUsed/>
    <w:qFormat/>
    <w:uiPriority w:val="39"/>
    <w:pPr>
      <w:ind w:left="3360" w:leftChars="1600"/>
    </w:pPr>
    <w:rPr>
      <w:rFonts w:ascii="Calibri" w:hAnsi="Calibri"/>
      <w:szCs w:val="22"/>
    </w:rPr>
  </w:style>
  <w:style w:type="paragraph" w:styleId="27">
    <w:name w:val="Normal (Web)"/>
    <w:basedOn w:val="1"/>
    <w:uiPriority w:val="0"/>
    <w:pPr>
      <w:widowControl/>
      <w:spacing w:before="100" w:beforeAutospacing="1" w:after="100" w:afterAutospacing="1"/>
      <w:jc w:val="left"/>
    </w:pPr>
    <w:rPr>
      <w:rFonts w:ascii="宋体" w:hAnsi="宋体"/>
      <w:kern w:val="0"/>
      <w:sz w:val="18"/>
      <w:szCs w:val="18"/>
    </w:rPr>
  </w:style>
  <w:style w:type="paragraph" w:styleId="28">
    <w:name w:val="annotation subject"/>
    <w:next w:val="9"/>
    <w:qFormat/>
    <w:uiPriority w:val="0"/>
    <w:rPr>
      <w:rFonts w:asciiTheme="minorHAnsi" w:hAnsiTheme="minorHAnsi" w:eastAsiaTheme="minorEastAsia" w:cstheme="minorBidi"/>
      <w:b/>
      <w:bCs/>
      <w:kern w:val="2"/>
      <w:sz w:val="20"/>
      <w:szCs w:val="24"/>
      <w:lang w:val="en-US" w:eastAsia="en-US" w:bidi="ar-SA"/>
    </w:rPr>
  </w:style>
  <w:style w:type="character" w:styleId="31">
    <w:name w:val="Strong"/>
    <w:qFormat/>
    <w:uiPriority w:val="0"/>
    <w:rPr>
      <w:b/>
    </w:rPr>
  </w:style>
  <w:style w:type="character" w:styleId="32">
    <w:name w:val="page number"/>
    <w:basedOn w:val="30"/>
    <w:qFormat/>
    <w:uiPriority w:val="0"/>
  </w:style>
  <w:style w:type="character" w:styleId="33">
    <w:name w:val="FollowedHyperlink"/>
    <w:uiPriority w:val="0"/>
    <w:rPr>
      <w:color w:val="333333"/>
      <w:u w:val="none"/>
    </w:rPr>
  </w:style>
  <w:style w:type="character" w:styleId="34">
    <w:name w:val="Emphasis"/>
    <w:qFormat/>
    <w:uiPriority w:val="0"/>
  </w:style>
  <w:style w:type="character" w:styleId="35">
    <w:name w:val="HTML Definition"/>
    <w:uiPriority w:val="0"/>
  </w:style>
  <w:style w:type="character" w:styleId="36">
    <w:name w:val="HTML Variable"/>
    <w:uiPriority w:val="0"/>
  </w:style>
  <w:style w:type="character" w:styleId="37">
    <w:name w:val="Hyperlink"/>
    <w:uiPriority w:val="99"/>
    <w:rPr>
      <w:color w:val="333333"/>
      <w:u w:val="none"/>
    </w:rPr>
  </w:style>
  <w:style w:type="character" w:styleId="38">
    <w:name w:val="HTML Code"/>
    <w:uiPriority w:val="0"/>
    <w:rPr>
      <w:rFonts w:ascii="Courier New" w:hAnsi="Courier New"/>
      <w:sz w:val="20"/>
    </w:rPr>
  </w:style>
  <w:style w:type="character" w:styleId="39">
    <w:name w:val="annotation reference"/>
    <w:uiPriority w:val="0"/>
    <w:rPr>
      <w:sz w:val="21"/>
      <w:szCs w:val="21"/>
    </w:rPr>
  </w:style>
  <w:style w:type="character" w:styleId="40">
    <w:name w:val="HTML Cite"/>
    <w:qFormat/>
    <w:uiPriority w:val="0"/>
  </w:style>
  <w:style w:type="paragraph" w:customStyle="1" w:styleId="41">
    <w:name w:val="GW-正文"/>
    <w:qFormat/>
    <w:uiPriority w:val="0"/>
    <w:pPr>
      <w:spacing w:line="360" w:lineRule="auto"/>
      <w:ind w:firstLine="200" w:firstLineChars="200"/>
    </w:pPr>
    <w:rPr>
      <w:rFonts w:eastAsia="仿宋_GB2312" w:asciiTheme="minorHAnsi" w:hAnsiTheme="minorHAnsi" w:cstheme="minorBidi"/>
      <w:kern w:val="0"/>
      <w:sz w:val="24"/>
      <w:szCs w:val="24"/>
      <w:lang w:val="en-US" w:eastAsia="en-US" w:bidi="ar-SA"/>
    </w:rPr>
  </w:style>
  <w:style w:type="character" w:customStyle="1" w:styleId="42">
    <w:name w:val="正文文本缩进 2 字符"/>
    <w:uiPriority w:val="0"/>
    <w:rPr>
      <w:rFonts w:ascii="Times New Roman" w:hAnsi="Times New Roman" w:eastAsia="宋体" w:cs="Times New Roman"/>
      <w:szCs w:val="24"/>
    </w:rPr>
  </w:style>
  <w:style w:type="character" w:customStyle="1" w:styleId="43">
    <w:name w:val="正文文本缩进 3 字符"/>
    <w:uiPriority w:val="0"/>
    <w:rPr>
      <w:sz w:val="16"/>
      <w:szCs w:val="16"/>
    </w:rPr>
  </w:style>
  <w:style w:type="character" w:customStyle="1" w:styleId="44">
    <w:name w:val=" Char Char9"/>
    <w:uiPriority w:val="0"/>
    <w:rPr>
      <w:kern w:val="2"/>
      <w:sz w:val="21"/>
    </w:rPr>
  </w:style>
  <w:style w:type="paragraph" w:customStyle="1" w:styleId="45">
    <w:name w:val="样式"/>
    <w:qFormat/>
    <w:uiPriority w:val="0"/>
    <w:pPr>
      <w:widowControl w:val="0"/>
      <w:autoSpaceDE w:val="0"/>
      <w:autoSpaceDN w:val="0"/>
      <w:adjustRightInd w:val="0"/>
    </w:pPr>
    <w:rPr>
      <w:rFonts w:ascii="宋体" w:hAnsi="宋体" w:cs="宋体" w:eastAsiaTheme="minorEastAsia"/>
      <w:kern w:val="2"/>
      <w:sz w:val="24"/>
      <w:szCs w:val="24"/>
      <w:lang w:val="en-US" w:eastAsia="zh-CN" w:bidi="ar-SA"/>
    </w:rPr>
  </w:style>
  <w:style w:type="character" w:customStyle="1" w:styleId="46">
    <w:name w:val="批注文字 Char1"/>
    <w:qFormat/>
    <w:uiPriority w:val="0"/>
    <w:rPr>
      <w:kern w:val="2"/>
      <w:sz w:val="18"/>
      <w:lang w:bidi="ar-SA"/>
    </w:rPr>
  </w:style>
  <w:style w:type="character" w:customStyle="1" w:styleId="47">
    <w:name w:val="批注文字 字符"/>
    <w:uiPriority w:val="0"/>
    <w:rPr>
      <w:sz w:val="18"/>
    </w:rPr>
  </w:style>
  <w:style w:type="character" w:customStyle="1" w:styleId="48">
    <w:name w:val="label"/>
    <w:uiPriority w:val="0"/>
    <w:rPr>
      <w:color w:val="555555"/>
    </w:rPr>
  </w:style>
  <w:style w:type="character" w:customStyle="1" w:styleId="49">
    <w:name w:val="列表段落 字符"/>
    <w:uiPriority w:val="0"/>
    <w:rPr>
      <w:rFonts w:eastAsia="宋体"/>
      <w:szCs w:val="24"/>
    </w:rPr>
  </w:style>
  <w:style w:type="paragraph" w:customStyle="1" w:styleId="50">
    <w:name w:val="Normal_0"/>
    <w:uiPriority w:val="0"/>
    <w:pPr>
      <w:widowControl w:val="0"/>
      <w:adjustRightInd w:val="0"/>
      <w:spacing w:line="312" w:lineRule="atLeast"/>
      <w:jc w:val="both"/>
      <w:textAlignment w:val="baseline"/>
    </w:pPr>
    <w:rPr>
      <w:rFonts w:ascii="宋体" w:hAnsiTheme="minorHAnsi" w:eastAsiaTheme="minorEastAsia" w:cstheme="minorBidi"/>
      <w:kern w:val="2"/>
      <w:sz w:val="34"/>
      <w:szCs w:val="24"/>
      <w:lang w:val="en-US" w:eastAsia="zh-CN" w:bidi="ar-SA"/>
    </w:rPr>
  </w:style>
  <w:style w:type="character" w:customStyle="1" w:styleId="51">
    <w:name w:val="正文文本缩进 字符"/>
    <w:uiPriority w:val="0"/>
    <w:rPr>
      <w:rFonts w:eastAsia="宋体"/>
      <w:sz w:val="32"/>
    </w:rPr>
  </w:style>
  <w:style w:type="character" w:customStyle="1" w:styleId="52">
    <w:name w:val="正文首行缩进两字符 Char"/>
    <w:uiPriority w:val="0"/>
    <w:rPr>
      <w:rFonts w:ascii="Times New Roman" w:hAnsi="Times New Roman" w:eastAsia="宋体" w:cs="Times New Roman"/>
      <w:szCs w:val="24"/>
    </w:rPr>
  </w:style>
  <w:style w:type="character" w:customStyle="1" w:styleId="53">
    <w:name w:val="页眉 Char1"/>
    <w:semiHidden/>
    <w:uiPriority w:val="99"/>
    <w:rPr>
      <w:rFonts w:ascii="Times New Roman" w:hAnsi="Times New Roman" w:eastAsia="宋体" w:cs="Times New Roman"/>
      <w:sz w:val="18"/>
      <w:szCs w:val="18"/>
    </w:rPr>
  </w:style>
  <w:style w:type="character" w:customStyle="1" w:styleId="54">
    <w:name w:val="modifier"/>
    <w:uiPriority w:val="0"/>
    <w:rPr>
      <w:color w:val="FF0000"/>
    </w:rPr>
  </w:style>
  <w:style w:type="character" w:customStyle="1" w:styleId="55">
    <w:name w:val="批注主题 Char1"/>
    <w:semiHidden/>
    <w:uiPriority w:val="99"/>
    <w:rPr>
      <w:rFonts w:ascii="Times New Roman" w:hAnsi="Times New Roman" w:eastAsia="宋体" w:cs="Times New Roman"/>
      <w:b/>
      <w:bCs/>
      <w:szCs w:val="24"/>
    </w:rPr>
  </w:style>
  <w:style w:type="paragraph" w:customStyle="1" w:styleId="56">
    <w:name w:val="Char Char Char Char Char Char Char Char Char Char Char Char Char Char1 Char Char Char Char"/>
    <w:basedOn w:val="1"/>
    <w:uiPriority w:val="0"/>
    <w:rPr>
      <w:szCs w:val="21"/>
    </w:rPr>
  </w:style>
  <w:style w:type="character" w:customStyle="1" w:styleId="57">
    <w:name w:val="日期 字符"/>
    <w:uiPriority w:val="0"/>
    <w:rPr>
      <w:rFonts w:ascii="Times New Roman" w:hAnsi="Times New Roman" w:eastAsia="宋体" w:cs="Times New Roman"/>
      <w:sz w:val="24"/>
      <w:szCs w:val="24"/>
    </w:rPr>
  </w:style>
  <w:style w:type="character" w:customStyle="1" w:styleId="58">
    <w:name w:val="标题 2 字符"/>
    <w:uiPriority w:val="0"/>
    <w:rPr>
      <w:rFonts w:ascii="Arial" w:hAnsi="Arial" w:eastAsia="黑体" w:cs="Times New Roman"/>
      <w:b/>
      <w:bCs/>
      <w:sz w:val="32"/>
      <w:szCs w:val="32"/>
    </w:rPr>
  </w:style>
  <w:style w:type="character" w:customStyle="1" w:styleId="59">
    <w:name w:val="标题 3 字符"/>
    <w:uiPriority w:val="0"/>
    <w:rPr>
      <w:rFonts w:ascii="Times New Roman" w:hAnsi="Times New Roman" w:eastAsia="宋体" w:cs="Times New Roman"/>
      <w:b/>
      <w:bCs/>
      <w:sz w:val="32"/>
      <w:szCs w:val="32"/>
    </w:rPr>
  </w:style>
  <w:style w:type="character" w:customStyle="1" w:styleId="60">
    <w:name w:val="GW-正文 Char"/>
    <w:uiPriority w:val="0"/>
    <w:rPr>
      <w:rFonts w:eastAsia="仿宋_GB2312"/>
      <w:sz w:val="24"/>
      <w:szCs w:val="24"/>
    </w:rPr>
  </w:style>
  <w:style w:type="character" w:customStyle="1" w:styleId="61">
    <w:name w:val="文档结构图 Char1"/>
    <w:semiHidden/>
    <w:uiPriority w:val="99"/>
    <w:rPr>
      <w:rFonts w:ascii="宋体" w:hAnsi="Times New Roman" w:eastAsia="宋体" w:cs="Times New Roman"/>
      <w:sz w:val="18"/>
      <w:szCs w:val="18"/>
    </w:rPr>
  </w:style>
  <w:style w:type="paragraph" w:customStyle="1" w:styleId="62">
    <w:name w:val="Table Paragraph"/>
    <w:basedOn w:val="1"/>
    <w:uiPriority w:val="99"/>
    <w:pPr>
      <w:autoSpaceDE w:val="0"/>
      <w:autoSpaceDN w:val="0"/>
      <w:adjustRightInd w:val="0"/>
      <w:jc w:val="left"/>
    </w:pPr>
    <w:rPr>
      <w:kern w:val="0"/>
      <w:sz w:val="24"/>
      <w:u w:color="000000"/>
    </w:rPr>
  </w:style>
  <w:style w:type="character" w:customStyle="1" w:styleId="63">
    <w:name w:val="页脚 字符"/>
    <w:uiPriority w:val="99"/>
    <w:rPr>
      <w:rFonts w:eastAsia="宋体"/>
      <w:sz w:val="18"/>
    </w:rPr>
  </w:style>
  <w:style w:type="character" w:customStyle="1" w:styleId="64">
    <w:name w:val="正文文本缩进 Char1"/>
    <w:semiHidden/>
    <w:uiPriority w:val="99"/>
    <w:rPr>
      <w:rFonts w:ascii="Times New Roman" w:hAnsi="Times New Roman" w:eastAsia="宋体" w:cs="Times New Roman"/>
      <w:szCs w:val="24"/>
    </w:rPr>
  </w:style>
  <w:style w:type="paragraph" w:customStyle="1" w:styleId="65">
    <w:name w:val="纯文本1"/>
    <w:basedOn w:val="1"/>
    <w:qFormat/>
    <w:uiPriority w:val="0"/>
    <w:rPr>
      <w:rFonts w:hAnsi="Courier New"/>
    </w:rPr>
  </w:style>
  <w:style w:type="paragraph" w:customStyle="1" w:styleId="66">
    <w:name w:val="TOC Heading"/>
    <w:basedOn w:val="2"/>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7">
    <w:name w:val="正文缩进 字符"/>
    <w:uiPriority w:val="0"/>
    <w:rPr>
      <w:rFonts w:eastAsia="宋体"/>
      <w:szCs w:val="24"/>
    </w:rPr>
  </w:style>
  <w:style w:type="character" w:customStyle="1" w:styleId="68">
    <w:name w:val="正文文本缩进 3 Char1"/>
    <w:semiHidden/>
    <w:uiPriority w:val="99"/>
    <w:rPr>
      <w:rFonts w:ascii="Times New Roman" w:hAnsi="Times New Roman" w:eastAsia="宋体" w:cs="Times New Roman"/>
      <w:sz w:val="16"/>
      <w:szCs w:val="16"/>
    </w:rPr>
  </w:style>
  <w:style w:type="character" w:customStyle="1" w:styleId="69">
    <w:name w:val="批注文字 Char2"/>
    <w:semiHidden/>
    <w:uiPriority w:val="99"/>
    <w:rPr>
      <w:rFonts w:ascii="Times New Roman" w:hAnsi="Times New Roman" w:eastAsia="宋体" w:cs="Times New Roman"/>
      <w:szCs w:val="24"/>
    </w:rPr>
  </w:style>
  <w:style w:type="paragraph" w:customStyle="1" w:styleId="70">
    <w:name w:val="正文首行缩进两字符"/>
    <w:qFormat/>
    <w:uiPriority w:val="0"/>
    <w:pPr>
      <w:spacing w:line="360" w:lineRule="auto"/>
      <w:ind w:firstLine="200" w:firstLineChars="200"/>
    </w:pPr>
    <w:rPr>
      <w:rFonts w:asciiTheme="minorHAnsi" w:hAnsiTheme="minorHAnsi" w:eastAsiaTheme="minorEastAsia" w:cstheme="minorBidi"/>
      <w:kern w:val="0"/>
      <w:sz w:val="20"/>
      <w:szCs w:val="24"/>
      <w:lang w:val="en-US" w:eastAsia="en-US" w:bidi="ar-SA"/>
    </w:rPr>
  </w:style>
  <w:style w:type="character" w:customStyle="1" w:styleId="71">
    <w:name w:val="（符号）邀请函中一、"/>
    <w:uiPriority w:val="0"/>
    <w:rPr>
      <w:rFonts w:ascii="黑体" w:hAnsi="黑体" w:eastAsia="黑体"/>
      <w:b/>
      <w:bCs/>
      <w:sz w:val="24"/>
    </w:rPr>
  </w:style>
  <w:style w:type="paragraph" w:styleId="72">
    <w:name w:val="List Paragraph"/>
    <w:qFormat/>
    <w:uiPriority w:val="0"/>
    <w:pPr>
      <w:ind w:firstLine="420" w:firstLineChars="200"/>
    </w:pPr>
    <w:rPr>
      <w:rFonts w:asciiTheme="minorHAnsi" w:hAnsiTheme="minorHAnsi" w:eastAsiaTheme="minorEastAsia" w:cstheme="minorBidi"/>
      <w:kern w:val="0"/>
      <w:sz w:val="20"/>
      <w:szCs w:val="24"/>
      <w:lang w:val="en-US" w:eastAsia="en-US" w:bidi="ar-SA"/>
    </w:rPr>
  </w:style>
  <w:style w:type="character" w:customStyle="1" w:styleId="73">
    <w:name w:val="批注主题 字符"/>
    <w:uiPriority w:val="0"/>
    <w:rPr>
      <w:b/>
      <w:bCs/>
      <w:szCs w:val="24"/>
    </w:rPr>
  </w:style>
  <w:style w:type="character" w:customStyle="1" w:styleId="74">
    <w:name w:val="页眉 字符"/>
    <w:qFormat/>
    <w:uiPriority w:val="99"/>
    <w:rPr>
      <w:rFonts w:eastAsia="宋体"/>
      <w:sz w:val="18"/>
    </w:rPr>
  </w:style>
  <w:style w:type="paragraph" w:customStyle="1" w:styleId="75">
    <w:name w:val="样式 首行缩进:  2 字符"/>
    <w:basedOn w:val="1"/>
    <w:uiPriority w:val="0"/>
    <w:pPr>
      <w:spacing w:line="400" w:lineRule="exact"/>
      <w:ind w:firstLine="200" w:firstLineChars="200"/>
    </w:pPr>
    <w:rPr>
      <w:rFonts w:cs="宋体"/>
      <w:sz w:val="24"/>
    </w:rPr>
  </w:style>
  <w:style w:type="character" w:customStyle="1" w:styleId="76">
    <w:name w:val="正文文本 字符"/>
    <w:uiPriority w:val="0"/>
  </w:style>
  <w:style w:type="character" w:customStyle="1" w:styleId="77">
    <w:name w:val="正文文本 Char1"/>
    <w:semiHidden/>
    <w:uiPriority w:val="99"/>
    <w:rPr>
      <w:rFonts w:ascii="Times New Roman" w:hAnsi="Times New Roman" w:eastAsia="宋体" w:cs="Times New Roman"/>
      <w:szCs w:val="24"/>
    </w:rPr>
  </w:style>
  <w:style w:type="paragraph" w:customStyle="1" w:styleId="78">
    <w:name w:val="09正文_wh"/>
    <w:qFormat/>
    <w:uiPriority w:val="0"/>
    <w:pPr>
      <w:spacing w:line="300" w:lineRule="auto"/>
      <w:ind w:firstLine="200" w:firstLineChars="200"/>
      <w:jc w:val="both"/>
    </w:pPr>
    <w:rPr>
      <w:rFonts w:asciiTheme="minorHAnsi" w:hAnsiTheme="minorHAnsi" w:eastAsiaTheme="minorEastAsia" w:cstheme="minorBidi"/>
      <w:kern w:val="2"/>
      <w:sz w:val="28"/>
      <w:szCs w:val="24"/>
      <w:lang w:val="en-US" w:eastAsia="zh-CN" w:bidi="ar-SA"/>
    </w:rPr>
  </w:style>
  <w:style w:type="character" w:customStyle="1" w:styleId="79">
    <w:name w:val="页脚 Char1"/>
    <w:semiHidden/>
    <w:uiPriority w:val="99"/>
    <w:rPr>
      <w:rFonts w:ascii="Times New Roman" w:hAnsi="Times New Roman" w:eastAsia="宋体" w:cs="Times New Roman"/>
      <w:sz w:val="18"/>
      <w:szCs w:val="18"/>
    </w:rPr>
  </w:style>
  <w:style w:type="paragraph" w:customStyle="1" w:styleId="80">
    <w:name w:val="reader-word-layer"/>
    <w:basedOn w:val="1"/>
    <w:uiPriority w:val="99"/>
    <w:pPr>
      <w:widowControl/>
      <w:spacing w:before="100" w:beforeAutospacing="1" w:after="100" w:afterAutospacing="1"/>
      <w:jc w:val="left"/>
    </w:pPr>
    <w:rPr>
      <w:rFonts w:ascii="宋体" w:hAnsi="宋体" w:cs="宋体"/>
      <w:kern w:val="0"/>
      <w:sz w:val="24"/>
    </w:rPr>
  </w:style>
  <w:style w:type="paragraph" w:customStyle="1" w:styleId="81">
    <w:name w:val="正文 A"/>
    <w:uiPriority w:val="99"/>
    <w:pPr>
      <w:widowControl w:val="0"/>
      <w:pBdr>
        <w:top w:val="none" w:color="FFFFFF" w:sz="0" w:space="31"/>
        <w:left w:val="none" w:color="FFFFFF" w:sz="0" w:space="31"/>
        <w:bottom w:val="none" w:color="FFFFFF" w:sz="0" w:space="31"/>
        <w:right w:val="none" w:color="FFFFFF" w:sz="0" w:space="31"/>
      </w:pBdr>
      <w:jc w:val="both"/>
    </w:pPr>
    <w:rPr>
      <w:rFonts w:cs="Calibri" w:asciiTheme="minorHAnsi" w:hAnsiTheme="minorHAnsi" w:eastAsiaTheme="minorEastAsia"/>
      <w:color w:val="000000"/>
      <w:kern w:val="2"/>
      <w:sz w:val="21"/>
      <w:szCs w:val="21"/>
      <w:u w:color="000000"/>
      <w:lang w:val="en-US" w:eastAsia="zh-CN" w:bidi="ar-SA"/>
    </w:rPr>
  </w:style>
  <w:style w:type="character" w:customStyle="1" w:styleId="82">
    <w:name w:val="文档结构图 字符"/>
    <w:uiPriority w:val="0"/>
    <w:rPr>
      <w:rFonts w:ascii="宋体"/>
      <w:sz w:val="18"/>
      <w:szCs w:val="18"/>
    </w:rPr>
  </w:style>
  <w:style w:type="paragraph" w:customStyle="1" w:styleId="83">
    <w:name w:val="WPSOffice手动目录 1"/>
    <w:uiPriority w:val="0"/>
    <w:rPr>
      <w:rFonts w:asciiTheme="minorHAnsi" w:hAnsiTheme="minorHAnsi" w:eastAsiaTheme="minorEastAsia" w:cstheme="minorBidi"/>
      <w:kern w:val="2"/>
      <w:sz w:val="21"/>
      <w:szCs w:val="24"/>
      <w:lang w:val="en-US" w:eastAsia="zh-CN" w:bidi="ar-SA"/>
    </w:rPr>
  </w:style>
  <w:style w:type="paragraph" w:customStyle="1" w:styleId="84">
    <w:name w:val="CD正文"/>
    <w:basedOn w:val="1"/>
    <w:qFormat/>
    <w:uiPriority w:val="99"/>
    <w:pPr>
      <w:spacing w:line="360" w:lineRule="auto"/>
      <w:ind w:firstLine="493"/>
    </w:pPr>
    <w:rPr>
      <w:sz w:val="30"/>
      <w:szCs w:val="30"/>
    </w:rPr>
  </w:style>
  <w:style w:type="character" w:customStyle="1" w:styleId="85">
    <w:name w:val="纯文本 Char1"/>
    <w:semiHidden/>
    <w:uiPriority w:val="99"/>
    <w:rPr>
      <w:rFonts w:ascii="宋体" w:hAnsi="Courier New" w:eastAsia="宋体" w:cs="Courier New"/>
      <w:szCs w:val="21"/>
    </w:rPr>
  </w:style>
  <w:style w:type="character" w:customStyle="1" w:styleId="86">
    <w:name w:val="标题 1 字符"/>
    <w:uiPriority w:val="0"/>
    <w:rPr>
      <w:b/>
      <w:bCs/>
      <w:kern w:val="44"/>
      <w:sz w:val="36"/>
      <w:szCs w:val="44"/>
    </w:rPr>
  </w:style>
  <w:style w:type="character" w:customStyle="1" w:styleId="87">
    <w:name w:val="批注框文本 字符"/>
    <w:semiHidden/>
    <w:uiPriority w:val="0"/>
    <w:rPr>
      <w:rFonts w:ascii="Times New Roman" w:hAnsi="Times New Roman" w:eastAsia="宋体" w:cs="Times New Roman"/>
      <w:sz w:val="18"/>
      <w:szCs w:val="18"/>
    </w:rPr>
  </w:style>
  <w:style w:type="character" w:customStyle="1" w:styleId="88">
    <w:name w:val="纯文本 字符"/>
    <w:unhideWhenUsed/>
    <w:uiPriority w:val="0"/>
    <w:rPr>
      <w:rFonts w:ascii="宋体" w:hAnsi="Tms Rmn" w:eastAsia="宋体"/>
    </w:rPr>
  </w:style>
  <w:style w:type="paragraph" w:customStyle="1" w:styleId="89">
    <w:name w:val="表格"/>
    <w:basedOn w:val="1"/>
    <w:uiPriority w:val="0"/>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5893</Words>
  <Characters>6128</Characters>
  <TotalTime>8</TotalTime>
  <ScaleCrop>false</ScaleCrop>
  <LinksUpToDate>false</LinksUpToDate>
  <CharactersWithSpaces>6810</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2022-08-09T15:26:00Z</dcterms:created>
  <dc:creator>Administrator</dc:creator>
  <cp:lastModifiedBy>shenwuxiu</cp:lastModifiedBy>
  <dcterms:modified xsi:type="dcterms:W3CDTF">2022-08-11T05:58:45Z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07A7A59431DA475CB9CF46D914D27F90</vt:lpwstr>
  </property>
</Properties>
</file>