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sz w:val="44"/>
          <w:szCs w:val="44"/>
          <w:lang w:val="en-US" w:eastAsia="zh-CN"/>
        </w:rPr>
      </w:pPr>
      <w:r>
        <w:rPr>
          <w:rFonts w:hint="eastAsia" w:ascii="方正粗黑宋简体" w:hAnsi="方正粗黑宋简体" w:eastAsia="方正粗黑宋简体" w:cs="方正粗黑宋简体"/>
          <w:sz w:val="44"/>
          <w:szCs w:val="44"/>
          <w:lang w:val="en-US" w:eastAsia="zh-CN"/>
        </w:rPr>
        <w:t>关于开展西昌民族幼专小学教育系</w:t>
      </w:r>
    </w:p>
    <w:p>
      <w:pPr>
        <w:jc w:val="center"/>
        <w:rPr>
          <w:rFonts w:hint="eastAsia" w:ascii="方正粗黑宋简体" w:hAnsi="方正粗黑宋简体" w:eastAsia="方正粗黑宋简体" w:cs="方正粗黑宋简体"/>
          <w:sz w:val="44"/>
          <w:szCs w:val="44"/>
        </w:rPr>
      </w:pPr>
      <w:r>
        <w:rPr>
          <w:rFonts w:hint="eastAsia" w:ascii="方正粗黑宋简体" w:hAnsi="方正粗黑宋简体" w:eastAsia="方正粗黑宋简体" w:cs="方正粗黑宋简体"/>
          <w:sz w:val="44"/>
          <w:szCs w:val="44"/>
          <w:lang w:val="en-US" w:eastAsia="zh-CN"/>
        </w:rPr>
        <w:t>首届</w:t>
      </w:r>
      <w:bookmarkStart w:id="0" w:name="_GoBack"/>
      <w:r>
        <w:rPr>
          <w:rFonts w:hint="eastAsia" w:ascii="方正粗黑宋简体" w:hAnsi="方正粗黑宋简体" w:eastAsia="方正粗黑宋简体" w:cs="方正粗黑宋简体"/>
          <w:sz w:val="44"/>
          <w:szCs w:val="44"/>
          <w:lang w:val="en-US" w:eastAsia="zh-CN"/>
        </w:rPr>
        <w:t>小学作业设计比赛</w:t>
      </w:r>
      <w:bookmarkEnd w:id="0"/>
      <w:r>
        <w:rPr>
          <w:rFonts w:hint="eastAsia" w:ascii="方正粗黑宋简体" w:hAnsi="方正粗黑宋简体" w:eastAsia="方正粗黑宋简体" w:cs="方正粗黑宋简体"/>
          <w:sz w:val="44"/>
          <w:szCs w:val="44"/>
          <w:lang w:val="en-US" w:eastAsia="zh-CN"/>
        </w:rPr>
        <w:t>的通知</w:t>
      </w:r>
    </w:p>
    <w:p>
      <w:pPr>
        <w:rPr>
          <w:rFonts w:hint="eastAsia" w:ascii="仿宋" w:hAnsi="仿宋" w:eastAsia="仿宋" w:cs="仿宋"/>
          <w:sz w:val="28"/>
          <w:szCs w:val="28"/>
          <w:lang w:val="en-US" w:eastAsia="zh-CN"/>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小学教育专业2019-2021级</w:t>
      </w:r>
      <w:r>
        <w:rPr>
          <w:rFonts w:hint="eastAsia" w:ascii="仿宋" w:hAnsi="仿宋" w:eastAsia="仿宋" w:cs="仿宋"/>
          <w:b/>
          <w:bCs/>
          <w:sz w:val="28"/>
          <w:szCs w:val="28"/>
        </w:rPr>
        <w:t>各</w:t>
      </w:r>
      <w:r>
        <w:rPr>
          <w:rFonts w:hint="eastAsia" w:ascii="仿宋" w:hAnsi="仿宋" w:eastAsia="仿宋" w:cs="仿宋"/>
          <w:b/>
          <w:bCs/>
          <w:sz w:val="28"/>
          <w:szCs w:val="28"/>
          <w:lang w:val="en-US" w:eastAsia="zh-CN"/>
        </w:rPr>
        <w:t>班</w:t>
      </w:r>
      <w:r>
        <w:rPr>
          <w:rFonts w:hint="eastAsia" w:ascii="仿宋" w:hAnsi="仿宋" w:eastAsia="仿宋" w:cs="仿宋"/>
          <w:b/>
          <w:bCs/>
          <w:sz w:val="28"/>
          <w:szCs w:val="28"/>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作业是课堂教学的延伸，更是反馈学生学习和教师教学的有效途径。</w:t>
      </w:r>
      <w:r>
        <w:rPr>
          <w:rFonts w:hint="eastAsia" w:ascii="仿宋" w:hAnsi="仿宋" w:eastAsia="仿宋" w:cs="仿宋"/>
          <w:sz w:val="28"/>
          <w:szCs w:val="28"/>
          <w:lang w:val="en-US" w:eastAsia="zh-CN"/>
        </w:rPr>
        <w:t>在“双减”政策背景下，学校的作业设计将面临一系列的新挑战，为此，小学教育系将开展首届小学作业设计大赛。</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请各班级重视此次活动，积极动员同学们广泛参与。</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现将相关事宜通知如下</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比</w:t>
      </w:r>
      <w:r>
        <w:rPr>
          <w:rFonts w:hint="eastAsia" w:ascii="仿宋" w:hAnsi="仿宋" w:eastAsia="仿宋" w:cs="仿宋"/>
          <w:b/>
          <w:bCs/>
          <w:sz w:val="28"/>
          <w:szCs w:val="28"/>
        </w:rPr>
        <w:t>赛背景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根据《关于进一步减轻义务教育阶段学生作业负担和校外培训负担的意见》文件精神，需有效减轻义务教育阶段学生过重作业负担</w:t>
      </w:r>
      <w:r>
        <w:rPr>
          <w:rFonts w:hint="eastAsia" w:ascii="仿宋" w:hAnsi="仿宋" w:eastAsia="仿宋" w:cs="仿宋"/>
          <w:sz w:val="28"/>
          <w:szCs w:val="28"/>
          <w:lang w:eastAsia="zh-CN"/>
        </w:rPr>
        <w:t>，</w:t>
      </w:r>
      <w:r>
        <w:rPr>
          <w:rFonts w:hint="eastAsia" w:ascii="仿宋" w:hAnsi="仿宋" w:eastAsia="仿宋" w:cs="仿宋"/>
          <w:sz w:val="28"/>
          <w:szCs w:val="28"/>
        </w:rPr>
        <w:t>科学合理地设计布置作业，达到“减负提质”的实效。这体现在全面压减作业总量和时长，包括合理调控作业结构，确保难度不超国家课标；分类明确作业总量；提高作业设计质量，体现核心素养导向的基础性、针对性等，小学一线教师和高校相关研究者正积极探索和实践。因此，</w:t>
      </w:r>
      <w:r>
        <w:rPr>
          <w:rFonts w:hint="eastAsia" w:ascii="仿宋" w:hAnsi="仿宋" w:eastAsia="仿宋" w:cs="仿宋"/>
          <w:sz w:val="28"/>
          <w:szCs w:val="28"/>
          <w:lang w:val="en-US" w:eastAsia="zh-CN"/>
        </w:rPr>
        <w:t>小学教育系</w:t>
      </w:r>
      <w:r>
        <w:rPr>
          <w:rFonts w:hint="eastAsia" w:ascii="仿宋" w:hAnsi="仿宋" w:eastAsia="仿宋" w:cs="仿宋"/>
          <w:sz w:val="28"/>
          <w:szCs w:val="28"/>
        </w:rPr>
        <w:t>特举办“双减”政策背景下的小学作业设计大赛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以赛促教、以赛促学，充分发挥作业育人功能，提高学生作业设计质量</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、参赛规程和时间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比赛分初赛和决赛逐级开展</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系部组织</w:t>
      </w:r>
      <w:r>
        <w:rPr>
          <w:rFonts w:hint="eastAsia" w:ascii="仿宋" w:hAnsi="仿宋" w:eastAsia="仿宋" w:cs="仿宋"/>
          <w:color w:val="auto"/>
          <w:sz w:val="28"/>
          <w:szCs w:val="28"/>
        </w:rPr>
        <w:t>专家</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rPr>
        <w:t>从作</w:t>
      </w:r>
      <w:r>
        <w:rPr>
          <w:rFonts w:hint="eastAsia" w:ascii="仿宋" w:hAnsi="仿宋" w:eastAsia="仿宋" w:cs="仿宋"/>
          <w:sz w:val="28"/>
          <w:szCs w:val="28"/>
        </w:rPr>
        <w:t>品完整性、合理性、科学性及创新性等方面进行评审</w:t>
      </w:r>
      <w:r>
        <w:rPr>
          <w:rFonts w:hint="eastAsia" w:ascii="仿宋" w:hAnsi="仿宋" w:eastAsia="仿宋" w:cs="仿宋"/>
          <w:sz w:val="28"/>
          <w:szCs w:val="28"/>
          <w:lang w:eastAsia="zh-CN"/>
        </w:rPr>
        <w:t>，</w:t>
      </w:r>
      <w:r>
        <w:rPr>
          <w:rFonts w:hint="eastAsia" w:ascii="仿宋" w:hAnsi="仿宋" w:eastAsia="仿宋" w:cs="仿宋"/>
          <w:sz w:val="28"/>
          <w:szCs w:val="28"/>
        </w:rPr>
        <w:t>程序和时间安排如下:</w:t>
      </w:r>
    </w:p>
    <w:p>
      <w:pPr>
        <w:ind w:firstLine="562" w:firstLineChars="200"/>
        <w:rPr>
          <w:rFonts w:hint="eastAsia" w:ascii="仿宋" w:hAnsi="仿宋" w:eastAsia="仿宋" w:cs="仿宋"/>
          <w:sz w:val="28"/>
          <w:szCs w:val="28"/>
          <w:lang w:val="zh-CN"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初赛阶段</w:t>
      </w:r>
      <w:r>
        <w:rPr>
          <w:rFonts w:hint="eastAsia" w:ascii="仿宋" w:hAnsi="仿宋" w:eastAsia="仿宋" w:cs="仿宋"/>
          <w:sz w:val="28"/>
          <w:szCs w:val="28"/>
        </w:rPr>
        <w:t xml:space="preserve">：2022 年 4 月 </w:t>
      </w:r>
      <w:r>
        <w:rPr>
          <w:rFonts w:hint="eastAsia" w:ascii="仿宋" w:hAnsi="仿宋" w:eastAsia="仿宋" w:cs="仿宋"/>
          <w:sz w:val="28"/>
          <w:szCs w:val="28"/>
          <w:lang w:val="en-US" w:eastAsia="zh-CN"/>
        </w:rPr>
        <w:t>26</w:t>
      </w:r>
      <w:r>
        <w:rPr>
          <w:rFonts w:hint="eastAsia" w:ascii="仿宋" w:hAnsi="仿宋" w:eastAsia="仿宋" w:cs="仿宋"/>
          <w:sz w:val="28"/>
          <w:szCs w:val="28"/>
        </w:rPr>
        <w:t xml:space="preserve"> 日至 2022 年 </w:t>
      </w:r>
      <w:r>
        <w:rPr>
          <w:rFonts w:hint="eastAsia" w:ascii="仿宋" w:hAnsi="仿宋" w:eastAsia="仿宋" w:cs="仿宋"/>
          <w:sz w:val="28"/>
          <w:szCs w:val="28"/>
          <w:lang w:val="zh-CN" w:eastAsia="zh-CN"/>
        </w:rPr>
        <w:t>5 月</w:t>
      </w:r>
      <w:r>
        <w:rPr>
          <w:rFonts w:hint="eastAsia" w:ascii="仿宋" w:hAnsi="仿宋" w:eastAsia="仿宋" w:cs="仿宋"/>
          <w:sz w:val="28"/>
          <w:szCs w:val="28"/>
          <w:lang w:val="en-US" w:eastAsia="zh-CN"/>
        </w:rPr>
        <w:t xml:space="preserve"> 10 </w:t>
      </w:r>
      <w:r>
        <w:rPr>
          <w:rFonts w:hint="eastAsia" w:ascii="仿宋" w:hAnsi="仿宋" w:eastAsia="仿宋" w:cs="仿宋"/>
          <w:sz w:val="28"/>
          <w:szCs w:val="28"/>
          <w:lang w:val="zh-CN" w:eastAsia="zh-CN"/>
        </w:rPr>
        <w:t>日。</w:t>
      </w:r>
    </w:p>
    <w:p>
      <w:pPr>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各</w:t>
      </w:r>
      <w:r>
        <w:rPr>
          <w:rFonts w:hint="eastAsia" w:ascii="仿宋" w:hAnsi="仿宋" w:eastAsia="仿宋" w:cs="仿宋"/>
          <w:sz w:val="28"/>
          <w:szCs w:val="28"/>
          <w:lang w:val="en-US" w:eastAsia="zh-CN"/>
        </w:rPr>
        <w:t>班</w:t>
      </w:r>
      <w:r>
        <w:rPr>
          <w:rFonts w:hint="eastAsia" w:ascii="仿宋" w:hAnsi="仿宋" w:eastAsia="仿宋" w:cs="仿宋"/>
          <w:sz w:val="28"/>
          <w:szCs w:val="28"/>
          <w:lang w:val="zh-CN" w:eastAsia="zh-CN"/>
        </w:rPr>
        <w:t>自行组织开展动员培训，为选手广泛参赛做好准备。各</w:t>
      </w:r>
      <w:r>
        <w:rPr>
          <w:rFonts w:hint="eastAsia" w:ascii="仿宋" w:hAnsi="仿宋" w:eastAsia="仿宋" w:cs="仿宋"/>
          <w:sz w:val="28"/>
          <w:szCs w:val="28"/>
          <w:lang w:val="en-US" w:eastAsia="zh-CN"/>
        </w:rPr>
        <w:t>班</w:t>
      </w:r>
      <w:r>
        <w:rPr>
          <w:rFonts w:hint="eastAsia" w:ascii="仿宋" w:hAnsi="仿宋" w:eastAsia="仿宋" w:cs="仿宋"/>
          <w:sz w:val="28"/>
          <w:szCs w:val="28"/>
          <w:lang w:val="zh-CN" w:eastAsia="zh-CN"/>
        </w:rPr>
        <w:t>自主开展评选，推荐优秀作品参加</w:t>
      </w:r>
      <w:r>
        <w:rPr>
          <w:rFonts w:hint="eastAsia" w:ascii="仿宋" w:hAnsi="仿宋" w:eastAsia="仿宋" w:cs="仿宋"/>
          <w:sz w:val="28"/>
          <w:szCs w:val="28"/>
          <w:lang w:val="en-US" w:eastAsia="zh-CN"/>
        </w:rPr>
        <w:t>系</w:t>
      </w:r>
      <w:r>
        <w:rPr>
          <w:rFonts w:hint="eastAsia" w:ascii="仿宋" w:hAnsi="仿宋" w:eastAsia="仿宋" w:cs="仿宋"/>
          <w:sz w:val="28"/>
          <w:szCs w:val="28"/>
          <w:lang w:val="zh-CN" w:eastAsia="zh-CN"/>
        </w:rPr>
        <w:t>赛。</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（二）系</w:t>
      </w:r>
      <w:r>
        <w:rPr>
          <w:rFonts w:hint="eastAsia" w:ascii="仿宋" w:hAnsi="仿宋" w:eastAsia="仿宋" w:cs="仿宋"/>
          <w:b/>
          <w:bCs/>
          <w:sz w:val="28"/>
          <w:szCs w:val="28"/>
          <w:lang w:val="zh-CN" w:eastAsia="zh-CN"/>
        </w:rPr>
        <w:t>赛</w:t>
      </w:r>
      <w:r>
        <w:rPr>
          <w:rFonts w:hint="eastAsia" w:ascii="仿宋" w:hAnsi="仿宋" w:eastAsia="仿宋" w:cs="仿宋"/>
          <w:b/>
          <w:bCs/>
          <w:sz w:val="28"/>
          <w:szCs w:val="28"/>
        </w:rPr>
        <w:t>阶段：</w:t>
      </w:r>
      <w:r>
        <w:rPr>
          <w:rFonts w:hint="eastAsia" w:ascii="仿宋" w:hAnsi="仿宋" w:eastAsia="仿宋" w:cs="仿宋"/>
          <w:sz w:val="28"/>
          <w:szCs w:val="28"/>
        </w:rPr>
        <w:t xml:space="preserve">2022 年 5 月 </w:t>
      </w: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 日至 2022 年</w:t>
      </w:r>
      <w:r>
        <w:rPr>
          <w:rFonts w:hint="eastAsia" w:ascii="仿宋" w:hAnsi="仿宋" w:eastAsia="仿宋" w:cs="仿宋"/>
          <w:sz w:val="28"/>
          <w:szCs w:val="28"/>
          <w:lang w:val="en-US" w:eastAsia="zh-CN"/>
        </w:rPr>
        <w:t xml:space="preserve"> 5</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系部</w:t>
      </w:r>
      <w:r>
        <w:rPr>
          <w:rFonts w:hint="eastAsia" w:ascii="仿宋" w:hAnsi="仿宋" w:eastAsia="仿宋" w:cs="仿宋"/>
          <w:sz w:val="28"/>
          <w:szCs w:val="28"/>
        </w:rPr>
        <w:t>组织专家对各</w:t>
      </w:r>
      <w:r>
        <w:rPr>
          <w:rFonts w:hint="eastAsia" w:ascii="仿宋" w:hAnsi="仿宋" w:eastAsia="仿宋" w:cs="仿宋"/>
          <w:sz w:val="28"/>
          <w:szCs w:val="28"/>
          <w:lang w:val="en-US" w:eastAsia="zh-CN"/>
        </w:rPr>
        <w:t>班级</w:t>
      </w:r>
      <w:r>
        <w:rPr>
          <w:rFonts w:hint="eastAsia" w:ascii="仿宋" w:hAnsi="仿宋" w:eastAsia="仿宋" w:cs="仿宋"/>
          <w:sz w:val="28"/>
          <w:szCs w:val="28"/>
        </w:rPr>
        <w:t>推荐的作品进行评阅，并遴选出优秀作品。</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表彰阶段：</w:t>
      </w:r>
      <w:r>
        <w:rPr>
          <w:rFonts w:hint="eastAsia" w:ascii="仿宋" w:hAnsi="仿宋" w:eastAsia="仿宋" w:cs="仿宋"/>
          <w:sz w:val="28"/>
          <w:szCs w:val="28"/>
        </w:rPr>
        <w:t xml:space="preserve">2022 年 </w:t>
      </w:r>
      <w:r>
        <w:rPr>
          <w:rFonts w:hint="eastAsia" w:ascii="仿宋" w:hAnsi="仿宋" w:eastAsia="仿宋" w:cs="仿宋"/>
          <w:sz w:val="28"/>
          <w:szCs w:val="28"/>
          <w:lang w:val="en-US" w:eastAsia="zh-CN"/>
        </w:rPr>
        <w:t xml:space="preserve">5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13</w:t>
      </w:r>
      <w:r>
        <w:rPr>
          <w:rFonts w:hint="eastAsia" w:ascii="仿宋" w:hAnsi="仿宋" w:eastAsia="仿宋" w:cs="仿宋"/>
          <w:sz w:val="28"/>
          <w:szCs w:val="28"/>
        </w:rPr>
        <w:t xml:space="preserve"> 日。</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表彰等级分为一等奖 10%，二等奖 15%，三等奖 15%及优秀组织奖若干，系部将对</w:t>
      </w:r>
      <w:r>
        <w:rPr>
          <w:rFonts w:hint="eastAsia" w:ascii="仿宋" w:hAnsi="仿宋" w:eastAsia="仿宋" w:cs="仿宋"/>
          <w:sz w:val="28"/>
          <w:szCs w:val="28"/>
        </w:rPr>
        <w:t>获奖</w:t>
      </w:r>
      <w:r>
        <w:rPr>
          <w:rFonts w:hint="eastAsia" w:ascii="仿宋" w:hAnsi="仿宋" w:eastAsia="仿宋" w:cs="仿宋"/>
          <w:sz w:val="28"/>
          <w:szCs w:val="28"/>
          <w:lang w:val="en-US" w:eastAsia="zh-CN"/>
        </w:rPr>
        <w:t>同学</w:t>
      </w:r>
      <w:r>
        <w:rPr>
          <w:rFonts w:hint="eastAsia" w:ascii="仿宋" w:hAnsi="仿宋" w:eastAsia="仿宋" w:cs="仿宋"/>
          <w:sz w:val="28"/>
          <w:szCs w:val="28"/>
        </w:rPr>
        <w:t>进行表彰</w:t>
      </w:r>
      <w:r>
        <w:rPr>
          <w:rFonts w:hint="eastAsia" w:ascii="仿宋" w:hAnsi="仿宋" w:eastAsia="仿宋" w:cs="仿宋"/>
          <w:sz w:val="28"/>
          <w:szCs w:val="28"/>
          <w:lang w:eastAsia="zh-CN"/>
        </w:rPr>
        <w:t>、</w:t>
      </w:r>
      <w:r>
        <w:rPr>
          <w:rFonts w:hint="eastAsia" w:ascii="仿宋" w:hAnsi="仿宋" w:eastAsia="仿宋" w:cs="仿宋"/>
          <w:sz w:val="28"/>
          <w:szCs w:val="28"/>
        </w:rPr>
        <w:t>颁发获奖证书</w:t>
      </w:r>
      <w:r>
        <w:rPr>
          <w:rFonts w:hint="eastAsia" w:ascii="仿宋" w:hAnsi="仿宋" w:eastAsia="仿宋" w:cs="仿宋"/>
          <w:sz w:val="28"/>
          <w:szCs w:val="28"/>
          <w:lang w:val="en-US" w:eastAsia="zh-CN"/>
        </w:rPr>
        <w:t>，并遴选出优秀作品参加成渝地区小学教育联盟首届小学作业设计大赛。</w:t>
      </w:r>
    </w:p>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、参赛作品要求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作业设计可以是“课时作业”，也可以是“单元作业”。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作业设计分语文、数学、英语、科学、思政、音乐、体育、美术等学科，参赛者限报送一门学科作品。</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每份作业设计单独成篇，包含但不限于以下内容：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课题（需注明科目、版本、年级、教学单元）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内容分析（简要分析单元、课时的内容要求，树立作业设计的“靶心”目标）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学情分析（简要分析作业单适合的学生学习层次）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作业设计及评价（基于“双减”的作业创新设计，作业设计在前，评价统一附后）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作业单及答案（基于“双减”的作业创新设计，作业在前， 答案统一附后）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作业设计说明（基于“双减”视角，提炼作业设计的思想、特色和创新点等，要与“内容分析”紧密呼应）</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参赛作品为 PDF 文档，以附件形式投稿，务必严格审核，确保图文对应，无科学性错误。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每个参赛作品需注明作者详细信息，包括姓名、单位、电话等。</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、作品报送要求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各</w:t>
      </w:r>
      <w:r>
        <w:rPr>
          <w:rFonts w:hint="eastAsia" w:ascii="仿宋" w:hAnsi="仿宋" w:eastAsia="仿宋" w:cs="仿宋"/>
          <w:sz w:val="28"/>
          <w:szCs w:val="28"/>
          <w:lang w:val="en-US" w:eastAsia="zh-CN"/>
        </w:rPr>
        <w:t>班级</w:t>
      </w:r>
      <w:r>
        <w:rPr>
          <w:rFonts w:hint="eastAsia" w:ascii="仿宋" w:hAnsi="仿宋" w:eastAsia="仿宋" w:cs="仿宋"/>
          <w:sz w:val="28"/>
          <w:szCs w:val="28"/>
        </w:rPr>
        <w:t>推荐参赛的作品</w:t>
      </w:r>
      <w:r>
        <w:rPr>
          <w:rFonts w:hint="eastAsia" w:ascii="仿宋" w:hAnsi="仿宋" w:eastAsia="仿宋" w:cs="仿宋"/>
          <w:sz w:val="28"/>
          <w:szCs w:val="28"/>
          <w:lang w:val="en-US" w:eastAsia="zh-CN"/>
        </w:rPr>
        <w:t>不得低于3份，且</w:t>
      </w:r>
      <w:r>
        <w:rPr>
          <w:rFonts w:hint="eastAsia" w:ascii="仿宋" w:hAnsi="仿宋" w:eastAsia="仿宋" w:cs="仿宋"/>
          <w:sz w:val="28"/>
          <w:szCs w:val="28"/>
        </w:rPr>
        <w:t>不超过</w:t>
      </w:r>
      <w:r>
        <w:rPr>
          <w:rFonts w:hint="eastAsia" w:ascii="仿宋" w:hAnsi="仿宋" w:eastAsia="仿宋" w:cs="仿宋"/>
          <w:sz w:val="28"/>
          <w:szCs w:val="28"/>
          <w:lang w:val="en-US" w:eastAsia="zh-CN"/>
        </w:rPr>
        <w:t>10份</w:t>
      </w:r>
      <w:r>
        <w:rPr>
          <w:rFonts w:hint="eastAsia" w:ascii="仿宋" w:hAnsi="仿宋" w:eastAsia="仿宋" w:cs="仿宋"/>
          <w:sz w:val="28"/>
          <w:szCs w:val="28"/>
        </w:rPr>
        <w:t>，按总量计，不分学科。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作品须由个人独立完成，学生作品最多只有一位指导教师。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所有参赛作品及材料需为原创，不得抄袭或侵害他人版权，否则取消参赛资格，侵权后果由作者本人承担。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参赛即视为同意将本人作品推广和分享。</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rPr>
        <w:t>参赛作品以“</w:t>
      </w:r>
      <w:r>
        <w:rPr>
          <w:rFonts w:hint="eastAsia" w:ascii="仿宋" w:hAnsi="仿宋" w:eastAsia="仿宋" w:cs="仿宋"/>
          <w:sz w:val="28"/>
          <w:szCs w:val="28"/>
          <w:lang w:val="en-US" w:eastAsia="zh-CN"/>
        </w:rPr>
        <w:t>班级+</w:t>
      </w:r>
      <w:r>
        <w:rPr>
          <w:rFonts w:hint="eastAsia" w:ascii="仿宋" w:hAnsi="仿宋" w:eastAsia="仿宋" w:cs="仿宋"/>
          <w:sz w:val="28"/>
          <w:szCs w:val="28"/>
        </w:rPr>
        <w:t>科目</w:t>
      </w:r>
      <w:r>
        <w:rPr>
          <w:rFonts w:hint="eastAsia" w:ascii="仿宋" w:hAnsi="仿宋" w:eastAsia="仿宋" w:cs="仿宋"/>
          <w:sz w:val="28"/>
          <w:szCs w:val="28"/>
          <w:lang w:val="en-US" w:eastAsia="zh-CN"/>
        </w:rPr>
        <w:t>+学号</w:t>
      </w:r>
      <w:r>
        <w:rPr>
          <w:rFonts w:hint="eastAsia" w:ascii="仿宋" w:hAnsi="仿宋" w:eastAsia="仿宋" w:cs="仿宋"/>
          <w:sz w:val="28"/>
          <w:szCs w:val="28"/>
        </w:rPr>
        <w:t>姓名</w:t>
      </w:r>
      <w:r>
        <w:rPr>
          <w:rFonts w:hint="eastAsia" w:ascii="仿宋" w:hAnsi="仿宋" w:eastAsia="仿宋" w:cs="仿宋"/>
          <w:sz w:val="28"/>
          <w:szCs w:val="28"/>
          <w:lang w:val="en-US" w:eastAsia="zh-CN"/>
        </w:rPr>
        <w:t>+</w:t>
      </w:r>
      <w:r>
        <w:rPr>
          <w:rFonts w:hint="eastAsia" w:ascii="仿宋" w:hAnsi="仿宋" w:eastAsia="仿宋" w:cs="仿宋"/>
          <w:sz w:val="28"/>
          <w:szCs w:val="28"/>
        </w:rPr>
        <w:t>作品名称”命名。各</w:t>
      </w:r>
      <w:r>
        <w:rPr>
          <w:rFonts w:hint="eastAsia" w:ascii="仿宋" w:hAnsi="仿宋" w:eastAsia="仿宋" w:cs="仿宋"/>
          <w:sz w:val="28"/>
          <w:szCs w:val="28"/>
          <w:lang w:val="en-US" w:eastAsia="zh-CN"/>
        </w:rPr>
        <w:t>班将汇总表（附件1）</w:t>
      </w:r>
      <w:r>
        <w:rPr>
          <w:rFonts w:hint="eastAsia" w:ascii="仿宋" w:hAnsi="仿宋" w:eastAsia="仿宋" w:cs="仿宋"/>
          <w:sz w:val="28"/>
          <w:szCs w:val="28"/>
        </w:rPr>
        <w:t>和各参赛者的作品PDF 电子版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附件2</w:t>
      </w:r>
      <w:r>
        <w:rPr>
          <w:rFonts w:hint="eastAsia" w:ascii="仿宋" w:hAnsi="仿宋" w:eastAsia="仿宋" w:cs="仿宋"/>
          <w:sz w:val="28"/>
          <w:szCs w:val="28"/>
          <w:lang w:eastAsia="zh-CN"/>
        </w:rPr>
        <w:t>）</w:t>
      </w:r>
      <w:r>
        <w:rPr>
          <w:rFonts w:hint="eastAsia" w:ascii="仿宋" w:hAnsi="仿宋" w:eastAsia="仿宋" w:cs="仿宋"/>
          <w:sz w:val="28"/>
          <w:szCs w:val="28"/>
        </w:rPr>
        <w:t>打包汇</w:t>
      </w:r>
      <w:r>
        <w:rPr>
          <w:rFonts w:hint="eastAsia" w:ascii="仿宋" w:hAnsi="仿宋" w:eastAsia="仿宋" w:cs="仿宋"/>
          <w:sz w:val="28"/>
          <w:szCs w:val="28"/>
          <w:lang w:val="en-US" w:eastAsia="zh-CN"/>
        </w:rPr>
        <w:t>总，统一发送小学教育教研室沙思佳老师邮箱291149550@qq.com至，报送</w:t>
      </w:r>
      <w:r>
        <w:rPr>
          <w:rFonts w:hint="eastAsia" w:ascii="仿宋" w:hAnsi="仿宋" w:eastAsia="仿宋" w:cs="仿宋"/>
          <w:sz w:val="28"/>
          <w:szCs w:val="28"/>
        </w:rPr>
        <w:t xml:space="preserve">截止日期为 2022 年 5 月 </w:t>
      </w:r>
      <w:r>
        <w:rPr>
          <w:rFonts w:hint="eastAsia" w:ascii="仿宋" w:hAnsi="仿宋" w:eastAsia="仿宋" w:cs="仿宋"/>
          <w:sz w:val="28"/>
          <w:szCs w:val="28"/>
          <w:lang w:val="en-US" w:eastAsia="zh-CN"/>
        </w:rPr>
        <w:t>10</w:t>
      </w:r>
      <w:r>
        <w:rPr>
          <w:rFonts w:hint="eastAsia" w:ascii="仿宋" w:hAnsi="仿宋" w:eastAsia="仿宋" w:cs="仿宋"/>
          <w:sz w:val="28"/>
          <w:szCs w:val="28"/>
        </w:rPr>
        <w:t>日。</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小学教育系</w:t>
      </w: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2022年4月25日</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西昌民族幼专小学教育系</w:t>
      </w:r>
      <w:r>
        <w:rPr>
          <w:rFonts w:hint="eastAsia" w:ascii="仿宋" w:hAnsi="仿宋" w:eastAsia="仿宋" w:cs="仿宋"/>
          <w:sz w:val="28"/>
          <w:szCs w:val="28"/>
        </w:rPr>
        <w:t>首届作业设计大赛作品信息汇总表</w:t>
      </w:r>
    </w:p>
    <w:tbl>
      <w:tblPr>
        <w:tblStyle w:val="4"/>
        <w:tblW w:w="9645" w:type="dxa"/>
        <w:tblInd w:w="0" w:type="dxa"/>
        <w:shd w:val="clear" w:color="auto" w:fill="auto"/>
        <w:tblLayout w:type="autofit"/>
        <w:tblCellMar>
          <w:top w:w="0" w:type="dxa"/>
          <w:left w:w="0" w:type="dxa"/>
          <w:bottom w:w="0" w:type="dxa"/>
          <w:right w:w="0" w:type="dxa"/>
        </w:tblCellMar>
      </w:tblPr>
      <w:tblGrid>
        <w:gridCol w:w="1219"/>
        <w:gridCol w:w="1219"/>
        <w:gridCol w:w="1219"/>
        <w:gridCol w:w="2367"/>
        <w:gridCol w:w="2407"/>
        <w:gridCol w:w="1219"/>
      </w:tblGrid>
      <w:tr>
        <w:tblPrEx>
          <w:shd w:val="clear" w:color="auto" w:fill="auto"/>
          <w:tblCellMar>
            <w:top w:w="0" w:type="dxa"/>
            <w:left w:w="0" w:type="dxa"/>
            <w:bottom w:w="0" w:type="dxa"/>
            <w:right w:w="0" w:type="dxa"/>
          </w:tblCellMar>
        </w:tblPrEx>
        <w:trPr>
          <w:trHeight w:val="460" w:hRule="atLeast"/>
        </w:trPr>
        <w:tc>
          <w:tcPr>
            <w:tcW w:w="96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960" w:hRule="atLeast"/>
        </w:trPr>
        <w:tc>
          <w:tcPr>
            <w:tcW w:w="9650" w:type="dxa"/>
            <w:gridSpan w:val="6"/>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8"/>
                <w:szCs w:val="28"/>
                <w:u w:val="none"/>
                <w:lang w:val="en-US" w:eastAsia="zh-CN" w:bidi="ar"/>
              </w:rPr>
            </w:pPr>
            <w:r>
              <w:rPr>
                <w:rFonts w:hint="eastAsia" w:ascii="黑体" w:hAnsi="宋体" w:eastAsia="黑体" w:cs="黑体"/>
                <w:b/>
                <w:i w:val="0"/>
                <w:color w:val="000000"/>
                <w:kern w:val="0"/>
                <w:sz w:val="28"/>
                <w:szCs w:val="28"/>
                <w:u w:val="none"/>
                <w:lang w:val="en-US" w:eastAsia="zh-CN" w:bidi="ar"/>
              </w:rPr>
              <w:t>西昌民族幼专小学教育系</w:t>
            </w:r>
          </w:p>
          <w:p>
            <w:pPr>
              <w:keepNext w:val="0"/>
              <w:keepLines w:val="0"/>
              <w:widowControl/>
              <w:suppressLineNumbers w:val="0"/>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首届小学作业设计大赛作品信息汇总表</w:t>
            </w:r>
          </w:p>
        </w:tc>
      </w:tr>
      <w:tr>
        <w:tblPrEx>
          <w:shd w:val="clear" w:color="auto" w:fill="auto"/>
          <w:tblCellMar>
            <w:top w:w="0" w:type="dxa"/>
            <w:left w:w="0" w:type="dxa"/>
            <w:bottom w:w="0" w:type="dxa"/>
            <w:right w:w="0" w:type="dxa"/>
          </w:tblCellMar>
        </w:tblPrEx>
        <w:trPr>
          <w:trHeight w:val="640" w:hRule="atLeast"/>
        </w:trPr>
        <w:tc>
          <w:tcPr>
            <w:tcW w:w="9650" w:type="dxa"/>
            <w:gridSpan w:val="6"/>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参赛班级：</w:t>
            </w:r>
            <w:r>
              <w:rPr>
                <w:rStyle w:val="9"/>
                <w:lang w:val="en-US" w:eastAsia="zh-CN" w:bidi="ar"/>
              </w:rPr>
              <w:t xml:space="preserve">          </w:t>
            </w:r>
            <w:r>
              <w:rPr>
                <w:rStyle w:val="10"/>
                <w:lang w:val="en-US" w:eastAsia="zh-CN" w:bidi="ar"/>
              </w:rPr>
              <w:t xml:space="preserve">             时间：</w:t>
            </w:r>
            <w:r>
              <w:rPr>
                <w:rStyle w:val="9"/>
                <w:lang w:val="en-US" w:eastAsia="zh-CN" w:bidi="ar"/>
              </w:rPr>
              <w:t xml:space="preserve">       </w:t>
            </w:r>
            <w:r>
              <w:rPr>
                <w:rStyle w:val="10"/>
                <w:lang w:val="en-US" w:eastAsia="zh-CN" w:bidi="ar"/>
              </w:rPr>
              <w:t>年</w:t>
            </w:r>
            <w:r>
              <w:rPr>
                <w:rStyle w:val="9"/>
                <w:lang w:val="en-US" w:eastAsia="zh-CN" w:bidi="ar"/>
              </w:rPr>
              <w:t xml:space="preserve">   </w:t>
            </w:r>
            <w:r>
              <w:rPr>
                <w:rStyle w:val="10"/>
                <w:lang w:val="en-US" w:eastAsia="zh-CN" w:bidi="ar"/>
              </w:rPr>
              <w:t>月</w:t>
            </w:r>
            <w:r>
              <w:rPr>
                <w:rStyle w:val="9"/>
                <w:lang w:val="en-US" w:eastAsia="zh-CN" w:bidi="ar"/>
              </w:rPr>
              <w:t xml:space="preserve">   </w:t>
            </w:r>
            <w:r>
              <w:rPr>
                <w:rStyle w:val="10"/>
                <w:lang w:val="en-US" w:eastAsia="zh-CN" w:bidi="ar"/>
              </w:rPr>
              <w:t>日</w:t>
            </w:r>
          </w:p>
        </w:tc>
      </w:tr>
      <w:tr>
        <w:tblPrEx>
          <w:shd w:val="clear" w:color="auto" w:fill="auto"/>
          <w:tblCellMar>
            <w:top w:w="0" w:type="dxa"/>
            <w:left w:w="0" w:type="dxa"/>
            <w:bottom w:w="0" w:type="dxa"/>
            <w:right w:w="0" w:type="dxa"/>
          </w:tblCellMar>
        </w:tblPrEx>
        <w:trPr>
          <w:trHeight w:val="9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作品名称</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指导老师</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rPr>
          <w:rFonts w:hint="eastAsia" w:ascii="仿宋" w:hAnsi="仿宋" w:eastAsia="仿宋" w:cs="仿宋"/>
          <w:sz w:val="28"/>
          <w:szCs w:val="28"/>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附件二：</w:t>
      </w:r>
    </w:p>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作品名称</w:t>
      </w:r>
    </w:p>
    <w:p>
      <w:pPr>
        <w:rPr>
          <w:rFonts w:hint="default" w:ascii="仿宋" w:hAnsi="仿宋" w:eastAsia="仿宋" w:cs="仿宋"/>
          <w:sz w:val="28"/>
          <w:szCs w:val="28"/>
          <w:lang w:val="en-US" w:eastAsia="zh-CN"/>
        </w:rPr>
      </w:pP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内容分析</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学情分析</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作业设计及评价</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p>
    <w:p>
      <w:pPr>
        <w:ind w:firstLine="560" w:firstLineChars="200"/>
        <w:rPr>
          <w:rFonts w:hint="eastAsia" w:ascii="仿宋" w:hAnsi="仿宋" w:eastAsia="仿宋" w:cs="仿宋"/>
          <w:sz w:val="28"/>
          <w:szCs w:val="28"/>
          <w:lang w:eastAsia="zh-CN"/>
        </w:rPr>
      </w:pP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作业单及答案</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作业设计说明</w:t>
      </w:r>
      <w:r>
        <w:rPr>
          <w:rFonts w:hint="eastAsia" w:ascii="仿宋" w:hAnsi="仿宋" w:eastAsia="仿宋" w:cs="仿宋"/>
          <w:sz w:val="28"/>
          <w:szCs w:val="28"/>
          <w:lang w:eastAsia="zh-CN"/>
        </w:rPr>
        <w:t>：</w:t>
      </w:r>
    </w:p>
    <w:p>
      <w:pPr>
        <w:rPr>
          <w:rFonts w:hint="eastAsia" w:ascii="仿宋" w:hAnsi="仿宋" w:eastAsia="仿宋" w:cs="仿宋"/>
          <w:sz w:val="28"/>
          <w:szCs w:val="28"/>
        </w:rPr>
      </w:pPr>
    </w:p>
    <w:sectPr>
      <w:pgSz w:w="11910" w:h="16840"/>
      <w:pgMar w:top="1520" w:right="144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ODdmNjE5M2FjY2JmNTg2ZTMxM2MwOTFjYWU1ODUifQ=="/>
  </w:docVars>
  <w:rsids>
    <w:rsidRoot w:val="00000000"/>
    <w:rsid w:val="0A3E324B"/>
    <w:rsid w:val="0AC91356"/>
    <w:rsid w:val="0EC353DF"/>
    <w:rsid w:val="1B225DDD"/>
    <w:rsid w:val="24AF755D"/>
    <w:rsid w:val="2B752E3B"/>
    <w:rsid w:val="32B87E1C"/>
    <w:rsid w:val="51C22809"/>
    <w:rsid w:val="59E04D8A"/>
    <w:rsid w:val="5AC539A8"/>
    <w:rsid w:val="5E6A4ABB"/>
    <w:rsid w:val="69AC7927"/>
    <w:rsid w:val="7A783A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2">
    <w:name w:val="heading 1"/>
    <w:basedOn w:val="1"/>
    <w:next w:val="1"/>
    <w:qFormat/>
    <w:uiPriority w:val="1"/>
    <w:pPr>
      <w:ind w:left="120"/>
      <w:outlineLvl w:val="1"/>
    </w:pPr>
    <w:rPr>
      <w:rFonts w:ascii="黑体" w:hAnsi="黑体" w:eastAsia="黑体" w:cs="黑体"/>
      <w:b/>
      <w:bCs/>
      <w:sz w:val="28"/>
      <w:szCs w:val="28"/>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20" w:firstLine="559"/>
    </w:pPr>
    <w:rPr>
      <w:rFonts w:ascii="楷体" w:hAnsi="楷体" w:eastAsia="楷体" w:cs="楷体"/>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firstLine="559"/>
    </w:pPr>
    <w:rPr>
      <w:rFonts w:ascii="楷体" w:hAnsi="楷体" w:eastAsia="楷体" w:cs="楷体"/>
      <w:lang w:val="zh-CN" w:eastAsia="zh-CN" w:bidi="zh-CN"/>
    </w:rPr>
  </w:style>
  <w:style w:type="paragraph" w:customStyle="1" w:styleId="8">
    <w:name w:val="Table Paragraph"/>
    <w:basedOn w:val="1"/>
    <w:qFormat/>
    <w:uiPriority w:val="1"/>
    <w:rPr>
      <w:lang w:val="zh-CN" w:eastAsia="zh-CN" w:bidi="zh-CN"/>
    </w:rPr>
  </w:style>
  <w:style w:type="character" w:customStyle="1" w:styleId="9">
    <w:name w:val="font01"/>
    <w:basedOn w:val="5"/>
    <w:qFormat/>
    <w:uiPriority w:val="0"/>
    <w:rPr>
      <w:rFonts w:hint="eastAsia" w:ascii="宋体" w:hAnsi="宋体" w:eastAsia="宋体" w:cs="宋体"/>
      <w:b/>
      <w:color w:val="000000"/>
      <w:sz w:val="24"/>
      <w:szCs w:val="24"/>
      <w:u w:val="single"/>
    </w:rPr>
  </w:style>
  <w:style w:type="character" w:customStyle="1" w:styleId="10">
    <w:name w:val="font2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1415</Words>
  <Characters>1478</Characters>
  <TotalTime>2</TotalTime>
  <ScaleCrop>false</ScaleCrop>
  <LinksUpToDate>false</LinksUpToDate>
  <CharactersWithSpaces>1557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2022-04-22T04:20:00Z</dcterms:created>
  <dc:creator>TNA-AN00</dc:creator>
  <cp:lastModifiedBy>安险峰</cp:lastModifiedBy>
  <dcterms:modified xsi:type="dcterms:W3CDTF">2022-05-26T02:03:27Z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WPS 文字</vt:lpwstr>
  </property>
  <property fmtid="{D5CDD505-2E9C-101B-9397-08002B2CF9AE}" pid="4" name="LastSaved">
    <vt:filetime>2022-04-22T00:00:00Z</vt:filetime>
  </property>
  <property fmtid="{D5CDD505-2E9C-101B-9397-08002B2CF9AE}" pid="5" name="KSOProductBuildVer">
    <vt:lpwstr>2052-11.1.0.11744</vt:lpwstr>
  </property>
  <property fmtid="{D5CDD505-2E9C-101B-9397-08002B2CF9AE}" pid="6" name="ICV">
    <vt:lpwstr>CD8D0F585B284DE5B46A4AAFC3D72876</vt:lpwstr>
  </property>
</Properties>
</file>