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cs="宋体"/>
          <w:b/>
          <w:color w:val="000000"/>
          <w:kern w:val="36"/>
          <w:sz w:val="44"/>
          <w:szCs w:val="44"/>
        </w:rPr>
      </w:pPr>
      <w:r>
        <w:rPr>
          <w:rFonts w:ascii="方正小标宋简体" w:eastAsia="方正小标宋简体" w:cs="宋体" w:hint="eastAsia"/>
          <w:b/>
          <w:color w:val="000000"/>
          <w:kern w:val="36"/>
          <w:sz w:val="44"/>
          <w:szCs w:val="44"/>
        </w:rPr>
        <w:t>关于做好202</w:t>
      </w:r>
      <w:r>
        <w:rPr>
          <w:rFonts w:ascii="方正小标宋简体" w:eastAsia="方正小标宋简体" w:cs="宋体"/>
          <w:b/>
          <w:color w:val="000000"/>
          <w:kern w:val="36"/>
          <w:sz w:val="44"/>
          <w:szCs w:val="44"/>
        </w:rPr>
        <w:t>2</w:t>
      </w:r>
      <w:r>
        <w:rPr>
          <w:rFonts w:ascii="方正小标宋简体" w:eastAsia="方正小标宋简体" w:cs="宋体" w:hint="eastAsia"/>
          <w:b/>
          <w:color w:val="000000"/>
          <w:kern w:val="36"/>
          <w:sz w:val="44"/>
          <w:szCs w:val="44"/>
        </w:rPr>
        <w:t>年度国家社会科学基金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/>
          <w:color w:val="000000"/>
          <w:kern w:val="36"/>
          <w:sz w:val="44"/>
          <w:szCs w:val="44"/>
        </w:rPr>
        <w:t>项目申报工作的通知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cs="宋体"/>
          <w:b/>
          <w:color w:val="000000"/>
          <w:kern w:val="36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Fonts w:ascii="CESI仿宋-GB2312" w:eastAsia="CESI仿宋-GB2312" w:cs="Times New Roman" w:hint="eastAsia"/>
          <w:kern w:val="0"/>
          <w:sz w:val="32"/>
          <w:szCs w:val="32"/>
        </w:rPr>
        <w:t>各单位：　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Fonts w:ascii="CESI仿宋-GB2312" w:eastAsia="CESI仿宋-GB2312" w:cs="Times New Roman" w:hint="eastAsia"/>
          <w:kern w:val="0"/>
          <w:sz w:val="32"/>
          <w:szCs w:val="32"/>
        </w:rPr>
        <w:t>根据全国哲学社会科学工作办公室（以下简称全国社科工作办）《2022年度国家社会科学基金项目申报公告》要求，现将我省关于做好2022年度国家社科基金项目申报工作有关事项</w:t>
      </w:r>
      <w:r>
        <w:rPr>
          <w:rFonts w:ascii="CESI仿宋-GB2312" w:eastAsia="CESI仿宋-GB2312" w:cs="Times New Roman"/>
          <w:kern w:val="0"/>
          <w:sz w:val="32"/>
          <w:szCs w:val="32"/>
        </w:rPr>
        <w:t>通知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如下：</w:t>
      </w:r>
    </w:p>
    <w:p>
      <w:pPr>
        <w:pStyle w:val="23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ascii="方正黑体_GBK" w:eastAsia="方正黑体_GBK" w:cs="Times New Roman" w:hint="eastAsia"/>
          <w:kern w:val="0"/>
          <w:sz w:val="32"/>
          <w:szCs w:val="32"/>
        </w:rPr>
      </w:pPr>
      <w:r>
        <w:rPr>
          <w:rFonts w:ascii="方正黑体_GBK" w:eastAsia="方正黑体_GBK" w:cs="Times New Roman" w:hint="eastAsia"/>
          <w:b/>
          <w:kern w:val="0"/>
          <w:sz w:val="32"/>
          <w:szCs w:val="32"/>
        </w:rPr>
        <w:t>申报安排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2022年度国家社科基金项目实行网络申报。按照全国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社科工作办限额申报的要求，</w:t>
      </w:r>
      <w:r>
        <w:rPr>
          <w:rFonts w:ascii="CESI仿宋-GB2312" w:eastAsia="CESI仿宋-GB2312" w:cs="Times New Roman"/>
          <w:kern w:val="0"/>
          <w:sz w:val="32"/>
          <w:szCs w:val="32"/>
        </w:rPr>
        <w:t>由省社科规划办组织专家评审后予以上报。具体流程如下。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/>
          <w:b/>
          <w:bCs/>
          <w:kern w:val="0"/>
          <w:sz w:val="32"/>
          <w:szCs w:val="32"/>
        </w:rPr>
      </w:pP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1.省内评审材料报送（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2月25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日-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28日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Fonts w:ascii="CESI仿宋-GB2312" w:eastAsia="CESI仿宋-GB2312" w:cs="Times New Roman"/>
          <w:kern w:val="0"/>
          <w:sz w:val="32"/>
          <w:szCs w:val="32"/>
        </w:rPr>
        <w:t>各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责任单位</w:t>
      </w:r>
      <w:r>
        <w:rPr>
          <w:rFonts w:ascii="CESI仿宋-GB2312" w:eastAsia="CESI仿宋-GB2312" w:cs="Times New Roman"/>
          <w:kern w:val="0"/>
          <w:sz w:val="32"/>
          <w:szCs w:val="32"/>
        </w:rPr>
        <w:t>于</w:t>
      </w:r>
      <w:r>
        <w:rPr>
          <w:rFonts w:ascii="CESI仿宋-GB2312" w:eastAsia="CESI仿宋-GB2312" w:cs="Times New Roman" w:hint="eastAsia"/>
          <w:bCs/>
          <w:kern w:val="0"/>
          <w:sz w:val="32"/>
          <w:szCs w:val="32"/>
        </w:rPr>
        <w:t>2月25日-28日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，将纸质申请书、活页各1份（活页夹在申请书里）</w:t>
      </w:r>
      <w:r>
        <w:rPr>
          <w:rFonts w:ascii="CESI仿宋-GB2312" w:eastAsia="CESI仿宋-GB2312" w:cs="Times New Roman"/>
          <w:kern w:val="0"/>
          <w:sz w:val="32"/>
          <w:szCs w:val="32"/>
        </w:rPr>
        <w:t>及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申报汇总表报送省社科规划办，申报汇总表电子版</w:t>
      </w:r>
      <w:r>
        <w:rPr>
          <w:rFonts w:ascii="CESI仿宋-GB2312" w:eastAsia="CESI仿宋-GB2312" w:cs="Times New Roman"/>
          <w:kern w:val="0"/>
          <w:sz w:val="32"/>
          <w:szCs w:val="32"/>
        </w:rPr>
        <w:t>（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EXCEL格式</w:t>
      </w:r>
      <w:r>
        <w:rPr>
          <w:rFonts w:ascii="CESI仿宋-GB2312" w:eastAsia="CESI仿宋-GB2312" w:cs="Times New Roman"/>
          <w:kern w:val="0"/>
          <w:sz w:val="32"/>
          <w:szCs w:val="32"/>
        </w:rPr>
        <w:t>）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发送邮箱scghpjb@163.com。各责任单位务必在</w:t>
      </w:r>
      <w:r>
        <w:rPr>
          <w:rFonts w:ascii="CESI仿宋-GB2312" w:eastAsia="CESI仿宋-GB2312" w:cs="Times New Roman" w:hint="eastAsia"/>
          <w:bCs/>
          <w:kern w:val="0"/>
          <w:sz w:val="32"/>
          <w:szCs w:val="32"/>
        </w:rPr>
        <w:t>活页右上角统一标注一级学科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，申报材料按学科类别打捆。</w:t>
      </w:r>
      <w:r>
        <w:rPr>
          <w:rFonts w:ascii="CESI仿宋-GB2312" w:eastAsia="CESI仿宋-GB2312" w:cs="Times New Roman" w:hint="eastAsia"/>
          <w:bCs/>
          <w:kern w:val="0"/>
          <w:sz w:val="32"/>
          <w:szCs w:val="32"/>
        </w:rPr>
        <w:t>用于省内评审的申请书不加盖公章。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/>
          <w:b/>
          <w:bCs/>
          <w:kern w:val="0"/>
          <w:sz w:val="32"/>
          <w:szCs w:val="32"/>
        </w:rPr>
      </w:pP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2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.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省内评审及结果反馈（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3月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1日-16日）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/>
          <w:kern w:val="0"/>
          <w:sz w:val="32"/>
          <w:szCs w:val="32"/>
        </w:rPr>
      </w:pPr>
      <w:r>
        <w:rPr>
          <w:rFonts w:ascii="CESI仿宋-GB2312" w:eastAsia="CESI仿宋-GB2312" w:cs="Times New Roman" w:hint="eastAsia"/>
          <w:kern w:val="0"/>
          <w:sz w:val="32"/>
          <w:szCs w:val="32"/>
        </w:rPr>
        <w:t>省社科规划办于3月</w:t>
      </w:r>
      <w:r>
        <w:rPr>
          <w:rFonts w:ascii="CESI仿宋-GB2312" w:eastAsia="CESI仿宋-GB2312" w:cs="Times New Roman"/>
          <w:kern w:val="0"/>
          <w:sz w:val="32"/>
          <w:szCs w:val="32"/>
        </w:rPr>
        <w:t>1日-14日组织专家进行评审，3月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15日</w:t>
      </w:r>
      <w:r>
        <w:rPr>
          <w:rFonts w:ascii="CESI仿宋-GB2312" w:eastAsia="CESI仿宋-GB2312" w:cs="Times New Roman"/>
          <w:kern w:val="0"/>
          <w:sz w:val="32"/>
          <w:szCs w:val="32"/>
        </w:rPr>
        <w:t>-16日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向</w:t>
      </w:r>
      <w:r>
        <w:rPr>
          <w:rFonts w:ascii="CESI仿宋-GB2312" w:eastAsia="CESI仿宋-GB2312" w:cs="Times New Roman"/>
          <w:kern w:val="0"/>
          <w:sz w:val="32"/>
          <w:szCs w:val="32"/>
        </w:rPr>
        <w:t>各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责任单位反馈评审结果</w:t>
      </w:r>
      <w:r>
        <w:rPr>
          <w:rFonts w:ascii="CESI仿宋-GB2312" w:eastAsia="CESI仿宋-GB2312" w:cs="Times New Roman"/>
          <w:kern w:val="0"/>
          <w:sz w:val="32"/>
          <w:szCs w:val="32"/>
        </w:rPr>
        <w:t>。各责任单位对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通过</w:t>
      </w:r>
      <w:r>
        <w:rPr>
          <w:rFonts w:ascii="CESI仿宋-GB2312" w:eastAsia="CESI仿宋-GB2312" w:cs="Times New Roman"/>
          <w:kern w:val="0"/>
          <w:sz w:val="32"/>
          <w:szCs w:val="32"/>
        </w:rPr>
        <w:t>省内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评审的</w:t>
      </w:r>
      <w:r>
        <w:rPr>
          <w:rFonts w:ascii="CESI仿宋-GB2312" w:eastAsia="CESI仿宋-GB2312" w:cs="Times New Roman"/>
          <w:kern w:val="0"/>
          <w:sz w:val="32"/>
          <w:szCs w:val="32"/>
        </w:rPr>
        <w:t>申请书进行认真审核把关，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确保线上线</w:t>
      </w:r>
      <w:bookmarkStart w:id="0" w:name="_GoBack"/>
      <w:bookmarkEnd w:id="0"/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下申请书内容完全一致。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/>
          <w:b/>
          <w:bCs/>
          <w:kern w:val="0"/>
          <w:sz w:val="32"/>
          <w:szCs w:val="32"/>
        </w:rPr>
      </w:pP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3.评审后材料报送（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3月21日-22日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Fonts w:ascii="CESI仿宋-GB2312" w:eastAsia="CESI仿宋-GB2312" w:cs="Times New Roman"/>
          <w:kern w:val="0"/>
          <w:sz w:val="32"/>
          <w:szCs w:val="32"/>
        </w:rPr>
        <w:t>各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责任单位</w:t>
      </w:r>
      <w:r>
        <w:rPr>
          <w:rFonts w:ascii="CESI仿宋-GB2312" w:eastAsia="CESI仿宋-GB2312" w:cs="Times New Roman"/>
          <w:kern w:val="0"/>
          <w:sz w:val="32"/>
          <w:szCs w:val="32"/>
        </w:rPr>
        <w:t>于</w:t>
      </w:r>
      <w:r>
        <w:rPr>
          <w:rFonts w:ascii="CESI仿宋-GB2312" w:eastAsia="CESI仿宋-GB2312" w:cs="Times New Roman" w:hint="eastAsia"/>
          <w:bCs/>
          <w:kern w:val="0"/>
          <w:sz w:val="32"/>
          <w:szCs w:val="32"/>
        </w:rPr>
        <w:t>3月21日-22日</w:t>
      </w:r>
      <w:r>
        <w:rPr>
          <w:rFonts w:ascii="CESI仿宋-GB2312" w:eastAsia="CESI仿宋-GB2312" w:cs="Times New Roman"/>
          <w:bCs/>
          <w:kern w:val="0"/>
          <w:sz w:val="32"/>
          <w:szCs w:val="32"/>
        </w:rPr>
        <w:t>完成</w:t>
      </w:r>
      <w:r>
        <w:rPr>
          <w:rFonts w:ascii="CESI仿宋-GB2312" w:eastAsia="CESI仿宋-GB2312" w:cs="Times New Roman" w:hint="eastAsia"/>
          <w:bCs/>
          <w:kern w:val="0"/>
          <w:sz w:val="32"/>
          <w:szCs w:val="32"/>
        </w:rPr>
        <w:t>网络平台审核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，</w:t>
      </w:r>
      <w:r>
        <w:rPr>
          <w:rFonts w:ascii="CESI仿宋-GB2312" w:eastAsia="CESI仿宋-GB2312" w:cs="Times New Roman"/>
          <w:kern w:val="0"/>
          <w:sz w:val="32"/>
          <w:szCs w:val="32"/>
        </w:rPr>
        <w:t>并将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通过</w:t>
      </w:r>
      <w:r>
        <w:rPr>
          <w:rFonts w:ascii="CESI仿宋-GB2312" w:eastAsia="CESI仿宋-GB2312" w:cs="Times New Roman"/>
          <w:kern w:val="0"/>
          <w:sz w:val="32"/>
          <w:szCs w:val="32"/>
        </w:rPr>
        <w:t>省内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评审</w:t>
      </w:r>
      <w:r>
        <w:rPr>
          <w:rFonts w:ascii="CESI仿宋-GB2312" w:eastAsia="CESI仿宋-GB2312" w:cs="Times New Roman"/>
          <w:kern w:val="0"/>
          <w:sz w:val="32"/>
          <w:szCs w:val="32"/>
        </w:rPr>
        <w:t>项目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的</w:t>
      </w:r>
      <w:r>
        <w:rPr>
          <w:rFonts w:ascii="CESI仿宋-GB2312" w:eastAsia="CESI仿宋-GB2312" w:cs="Times New Roman"/>
          <w:kern w:val="0"/>
          <w:sz w:val="32"/>
          <w:szCs w:val="32"/>
        </w:rPr>
        <w:t>纸质材料报送省社科规划办，包括加盖单位公章的申报汇总表1份及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纸质申请书一式4份</w:t>
      </w:r>
      <w:r>
        <w:rPr>
          <w:rFonts w:ascii="CESI仿宋-GB2312" w:eastAsia="CESI仿宋-GB2312" w:cs="Times New Roman"/>
          <w:kern w:val="0"/>
          <w:sz w:val="32"/>
          <w:szCs w:val="32"/>
        </w:rPr>
        <w:t>，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逾期不予受理。</w:t>
      </w:r>
    </w:p>
    <w:p>
      <w:pPr>
        <w:pStyle w:val="23"/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cs="Times New Roman" w:hint="eastAsia"/>
          <w:b/>
          <w:kern w:val="0"/>
          <w:sz w:val="32"/>
          <w:szCs w:val="32"/>
        </w:rPr>
      </w:pPr>
      <w:r>
        <w:rPr>
          <w:rFonts w:ascii="方正黑体_GBK" w:eastAsia="方正黑体_GBK" w:cs="Times New Roman" w:hint="eastAsia"/>
          <w:b/>
          <w:kern w:val="0"/>
          <w:sz w:val="32"/>
          <w:szCs w:val="32"/>
        </w:rPr>
        <w:t>二、注意事项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1.请各单位做好申报指导和服务工作，严格按照申请书填表要求填报，并做好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形式审查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，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经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省社科规划办形式审查不过关的申报材料将不予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评审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2.2017-2021年期间被撤项，2019-2021年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期间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被终止的国家社科基金项目负责人，不允许参与本次项目申报。各单位务必严格审查把关，省社科规划办将对违规申报的单位和个人进行通报批评。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3.</w:t>
      </w:r>
      <w:r>
        <w:rPr>
          <w:rStyle w:val="0"/>
          <w:rFonts w:ascii="CESI仿宋-GB2312" w:eastAsia="CESI仿宋-GB2312" w:cs="Times New Roman"/>
          <w:b/>
          <w:bCs/>
          <w:kern w:val="0"/>
          <w:sz w:val="32"/>
          <w:szCs w:val="32"/>
        </w:rPr>
        <w:t>未通过</w:t>
      </w: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省社科规划办</w:t>
      </w:r>
      <w:r>
        <w:rPr>
          <w:rFonts w:ascii="CESI仿宋-GB2312" w:eastAsia="CESI仿宋-GB2312" w:cs="Times New Roman"/>
          <w:b/>
          <w:bCs/>
          <w:kern w:val="0"/>
          <w:sz w:val="32"/>
          <w:szCs w:val="32"/>
        </w:rPr>
        <w:t>评审的申报材料一律不予接收。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纸质申请书上报全国社科工作办的3份请按1夹2的方式，按学科类别打捆</w:t>
      </w:r>
      <w:r>
        <w:rPr>
          <w:rFonts w:ascii="CESI仿宋-GB2312" w:eastAsia="CESI仿宋-GB2312" w:cs="Times New Roman"/>
          <w:kern w:val="0"/>
          <w:sz w:val="32"/>
          <w:szCs w:val="32"/>
        </w:rPr>
        <w:t>；</w:t>
      </w:r>
      <w:r>
        <w:rPr>
          <w:rFonts w:ascii="CESI仿宋-GB2312" w:eastAsia="CESI仿宋-GB2312" w:cs="Times New Roman" w:hint="eastAsia"/>
          <w:kern w:val="0"/>
          <w:sz w:val="32"/>
          <w:szCs w:val="32"/>
        </w:rPr>
        <w:t>另1份单独打捆，交由省社科规划办留存。《申请书》统一用A3纸双面印制、中缝装订。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4.《申请书》中“六、各地社科规划管理部门或在京委托管理机构审核意见”请代为填写:“我办同意课题负责人所在单位意见，同意报送全国哲学社会科学工作办公室”，落款时间请统一填写为“2022年3月2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2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日”。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  <w:t>其余事项请参见全国哲学社会科学工作办公室官网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  <w:fldChar w:fldCharType="begin"/>
      </w:r>
      <w:r>
        <w:instrText>HYPERLINK "http://www.nopss.gov.cn/n1/2022/0112/c431027-32329870.html"</w:instrText>
      </w:r>
      <w:r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  <w:fldChar w:fldCharType="separate"/>
      </w:r>
      <w:r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  <w:t>http://www.nopss.gov.cn/n1/2022/0112/c431027-32329870.html</w:t>
      </w:r>
      <w:r>
        <w:rPr>
          <w:rStyle w:val="0"/>
          <w:rFonts w:ascii="CESI仿宋-GB2312" w:eastAsia="CESI仿宋-GB2312" w:cs="Times New Roman" w:hint="eastAsia"/>
          <w:bCs/>
          <w:kern w:val="0"/>
          <w:sz w:val="32"/>
          <w:szCs w:val="32"/>
        </w:rPr>
        <w:fldChar w:fldCharType="end"/>
      </w:r>
    </w:p>
    <w:p>
      <w:pPr>
        <w:widowControl/>
        <w:spacing w:before="100" w:beforeAutospacing="1" w:after="100" w:afterAutospacing="1"/>
        <w:ind w:firstLineChars="200" w:firstLine="640"/>
        <w:jc w:val="left"/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</w:pPr>
      <w:r>
        <w:rPr>
          <w:rFonts w:ascii="CESI仿宋-GB2312" w:eastAsia="CESI仿宋-GB2312" w:cs="Times New Roman" w:hint="eastAsia"/>
          <w:b/>
          <w:bCs/>
          <w:kern w:val="0"/>
          <w:sz w:val="32"/>
          <w:szCs w:val="32"/>
        </w:rPr>
        <w:t>受新冠肺炎疫情影响，2022年度国家社科基金项目申报工作安排如有变化，我办将第一时间另行通知。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联系人：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 xml:space="preserve"> 赵  静      手机： 18802805516</w:t>
      </w:r>
    </w:p>
    <w:p>
      <w:pPr>
        <w:widowControl/>
        <w:shd w:val="clear" w:color="auto" w:fill="FFFFFF"/>
        <w:spacing w:line="600" w:lineRule="exact"/>
        <w:ind w:firstLineChars="650" w:firstLine="2080"/>
        <w:jc w:val="left"/>
        <w:rPr>
          <w:rStyle w:val="0"/>
          <w:rFonts w:ascii="CESI仿宋-GB2312" w:eastAsia="CESI仿宋-GB2312" w:cs="Times New Roman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 xml:space="preserve">周宅贤      手机： 18802805519      </w:t>
      </w:r>
    </w:p>
    <w:p>
      <w:pPr>
        <w:widowControl/>
        <w:shd w:val="clear" w:color="auto" w:fill="FFFFFF"/>
        <w:spacing w:line="600" w:lineRule="exact"/>
        <w:ind w:firstLineChars="650" w:firstLine="2080"/>
        <w:jc w:val="left"/>
        <w:rPr>
          <w:rStyle w:val="0"/>
          <w:rFonts w:ascii="CESI仿宋-GB2312" w:eastAsia="CESI仿宋-GB2312" w:cs="Times New Roman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涂海燕　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 xml:space="preserve">    座机： 028-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 xml:space="preserve">64236292  </w:t>
      </w:r>
    </w:p>
    <w:p>
      <w:pPr>
        <w:widowControl/>
        <w:shd w:val="clear" w:color="auto" w:fill="FFFFFF"/>
        <w:spacing w:line="600" w:lineRule="exact"/>
        <w:ind w:firstLineChars="1250" w:firstLine="400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手机： 18802805517</w:t>
      </w: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Chars="200" w:firstLine="640"/>
        <w:jc w:val="left"/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邮寄地址：成都市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剑南大道南段1528-1558号，四川社会科学馆17楼</w:t>
      </w:r>
      <w:r>
        <w:rPr>
          <w:rStyle w:val="0"/>
          <w:rFonts w:ascii="CESI仿宋-GB2312" w:eastAsia="CESI仿宋-GB2312" w:cs="Times New Roman" w:hint="eastAsia"/>
          <w:kern w:val="0"/>
          <w:sz w:val="32"/>
          <w:szCs w:val="32"/>
        </w:rPr>
        <w:t>（请用EMS或顺丰）</w:t>
      </w:r>
      <w:r>
        <w:rPr>
          <w:rStyle w:val="0"/>
          <w:rFonts w:ascii="CESI仿宋-GB2312" w:eastAsia="CESI仿宋-GB2312" w:cs="Times New Roman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right="320"/>
        <w:jc w:val="right"/>
        <w:rPr>
          <w:rFonts w:ascii="CESI仿宋-GB2312" w:eastAsia="CESI仿宋-GB2312" w:cs="Times New Roman" w:hint="eastAsia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right="320"/>
        <w:jc w:val="right"/>
        <w:rPr>
          <w:rFonts w:ascii="CESI仿宋-GB2312" w:eastAsia="CESI仿宋-GB2312" w:cs="Times New Roman" w:hint="eastAsia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right="320"/>
        <w:jc w:val="right"/>
        <w:rPr>
          <w:rFonts w:ascii="CESI仿宋-GB2312" w:eastAsia="CESI仿宋-GB2312" w:cs="Times New Roman" w:hint="eastAsia"/>
          <w:kern w:val="0"/>
          <w:sz w:val="32"/>
          <w:szCs w:val="32"/>
        </w:rPr>
      </w:pPr>
      <w:r>
        <w:rPr>
          <w:rFonts w:ascii="CESI仿宋-GB2312" w:eastAsia="CESI仿宋-GB2312" w:cs="Times New Roman" w:hint="eastAsia"/>
          <w:kern w:val="0"/>
          <w:sz w:val="32"/>
          <w:szCs w:val="32"/>
        </w:rPr>
        <w:t>四川省哲学社会科学规划办公室</w:t>
      </w:r>
    </w:p>
    <w:p>
      <w:pPr>
        <w:widowControl/>
        <w:shd w:val="clear" w:color="auto" w:fill="FFFFFF"/>
        <w:spacing w:line="600" w:lineRule="exact"/>
        <w:ind w:right="100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CESI仿宋-GB2312" w:eastAsia="CESI仿宋-GB2312" w:cs="Times New Roman" w:hint="eastAsia"/>
          <w:kern w:val="0"/>
          <w:sz w:val="32"/>
          <w:szCs w:val="32"/>
        </w:rPr>
        <w:t>2022年1月13日</w:t>
      </w:r>
    </w:p>
    <w:sectPr>
      <w:footerReference w:type="default" r:id="rId2"/>
      <w:pgSz w:w="11906" w:h="16838"/>
      <w:pgMar w:top="1134" w:right="1800" w:bottom="1134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方正兰亭黑_GBK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831286109"/>
      <w:docPartObj>
        <w:docPartGallery w:val="Page Numbers (Bottom of Page)"/>
        <w:docPartUnique/>
      </w:docPartObj>
    </w:sdtPr>
    <w:sdtContent>
      <w:p>
        <w:pPr>
          <w:pStyle w:val="15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5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11AC2BF4"/>
    <w:multiLevelType w:val="hybridMultilevel"/>
    <w:tmpl w:val="AD74D1DC"/>
    <w:lvl w:ilvl="0">
      <w:start w:val="1"/>
      <w:numFmt w:val="japaneseCounting"/>
      <w:lvlRestart w:val="0"/>
      <w:lvlText w:val="%1、"/>
      <w:lvlJc w:val="left"/>
      <w:pPr>
        <w:tabs>
          <w:tab w:val="num" w:pos="0"/>
        </w:tabs>
        <w:ind w:left="13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76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2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Strong"/>
    <w:rPr>
      <w:b/>
    </w:rPr>
  </w:style>
  <w:style w:type="character" w:styleId="19">
    <w:name w:val="FollowedHyperlink"/>
    <w:basedOn w:val="10"/>
    <w:rPr>
      <w:color w:val="0782C1"/>
      <w:u w:val="single"/>
    </w:rPr>
  </w:style>
  <w:style w:type="character" w:styleId="20">
    <w:name w:val="Hyperlink"/>
    <w:basedOn w:val="10"/>
    <w:rPr>
      <w:color w:val="0782C1"/>
      <w:u w:val="single"/>
    </w:rPr>
  </w:style>
  <w:style w:type="paragraph" w:customStyle="1" w:styleId="21">
    <w:name w:val="readnum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22">
    <w:name w:val="Balloon Text"/>
    <w:basedOn w:val="0"/>
    <w:rPr>
      <w:sz w:val="18"/>
      <w:szCs w:val="18"/>
    </w:rPr>
  </w:style>
  <w:style w:type="paragraph" w:styleId="23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637</TotalTime>
  <Application>Yozo_Office27021597764231179</Application>
  <Pages>3</Pages>
  <Words>997</Words>
  <Characters>1191</Characters>
  <Lines>60</Lines>
  <Paragraphs>27</Paragraphs>
  <CharactersWithSpaces>1225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sky</dc:creator>
  <cp:lastModifiedBy>user</cp:lastModifiedBy>
  <cp:revision>300</cp:revision>
  <cp:lastPrinted>2022-01-13T09:34:05Z</cp:lastPrinted>
  <dcterms:created xsi:type="dcterms:W3CDTF">2018-12-26T02:08:00Z</dcterms:created>
  <dcterms:modified xsi:type="dcterms:W3CDTF">2022-01-13T09:52:01Z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2052-10.1.0.7670</vt:lpwstr>
  </property>
</Properties>
</file>