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ascii="宋体" w:hAnsi="宋体"/>
          <w:b/>
          <w:color w:val="000000"/>
          <w:sz w:val="36"/>
          <w:szCs w:val="36"/>
        </w:rPr>
      </w:pPr>
      <w:r>
        <w:rPr>
          <w:rFonts w:hint="eastAsia" w:ascii="宋体" w:hAnsi="Calibri"/>
          <w:b/>
          <w:sz w:val="30"/>
          <w:szCs w:val="30"/>
        </w:rPr>
        <w:t>采购项目编号：XCMZYZ202</w:t>
      </w:r>
      <w:r>
        <w:rPr>
          <w:rFonts w:hint="eastAsia" w:ascii="宋体" w:hAnsi="Calibri"/>
          <w:b/>
          <w:sz w:val="30"/>
          <w:szCs w:val="30"/>
          <w:lang w:val="en-US" w:eastAsia="zh-CN"/>
        </w:rPr>
        <w:t>1</w:t>
      </w:r>
      <w:r>
        <w:rPr>
          <w:rFonts w:hint="eastAsia" w:ascii="宋体" w:hAnsi="Calibri"/>
          <w:b/>
          <w:sz w:val="30"/>
          <w:szCs w:val="30"/>
        </w:rPr>
        <w:t>0</w:t>
      </w:r>
      <w:r>
        <w:rPr>
          <w:rFonts w:hint="eastAsia" w:ascii="宋体" w:hAnsi="Calibri"/>
          <w:b/>
          <w:sz w:val="30"/>
          <w:szCs w:val="30"/>
          <w:lang w:val="en-US" w:eastAsia="zh-CN"/>
        </w:rPr>
        <w:t>118</w:t>
      </w: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ascii="宋体" w:hAnsi="宋体"/>
          <w:b/>
          <w:color w:val="000000"/>
          <w:sz w:val="48"/>
          <w:szCs w:val="48"/>
        </w:rPr>
      </w:pPr>
      <w:r>
        <w:rPr>
          <w:rFonts w:hint="eastAsia" w:ascii="宋体" w:hAnsi="宋体"/>
          <w:b/>
          <w:color w:val="000000"/>
          <w:sz w:val="44"/>
          <w:szCs w:val="44"/>
          <w:lang w:eastAsia="zh-CN"/>
        </w:rPr>
        <w:t>学生食堂建筑安全鉴定服务</w:t>
      </w:r>
      <w:r>
        <w:rPr>
          <w:rFonts w:hint="eastAsia" w:ascii="宋体" w:hAnsi="宋体"/>
          <w:b/>
          <w:color w:val="000000"/>
          <w:sz w:val="44"/>
          <w:szCs w:val="44"/>
        </w:rPr>
        <w:t>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1</w:t>
      </w:r>
      <w:r>
        <w:rPr>
          <w:b/>
          <w:sz w:val="32"/>
          <w:szCs w:val="32"/>
        </w:rPr>
        <w:t>年</w:t>
      </w:r>
      <w:r>
        <w:rPr>
          <w:rFonts w:hint="eastAsia"/>
          <w:b/>
          <w:sz w:val="32"/>
          <w:szCs w:val="32"/>
          <w:lang w:val="en-US" w:eastAsia="zh-CN"/>
        </w:rPr>
        <w:t>1</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25</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29</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学生食堂建筑安全鉴定服务</w:t>
      </w:r>
      <w:r>
        <w:rPr>
          <w:rFonts w:hint="eastAsia" w:asciiTheme="minorEastAsia" w:hAnsiTheme="minorEastAsia" w:eastAsiaTheme="minorEastAsia"/>
          <w:b/>
          <w:sz w:val="24"/>
          <w:szCs w:val="24"/>
          <w:u w:val="single"/>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eastAsia="zh-CN"/>
        </w:rPr>
        <w:t>学生食堂建筑安全鉴定服务项目</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2、采购项目编号：XCMZYZ202</w:t>
      </w:r>
      <w:r>
        <w:rPr>
          <w:rFonts w:hint="eastAsia" w:ascii="宋体" w:hAnsi="宋体"/>
          <w:sz w:val="24"/>
          <w:szCs w:val="24"/>
          <w:lang w:val="en-US" w:eastAsia="zh-CN"/>
        </w:rPr>
        <w:t>10118</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w:t>
      </w:r>
      <w:r>
        <w:rPr>
          <w:rFonts w:hint="eastAsia" w:ascii="宋体"/>
          <w:bCs/>
          <w:sz w:val="24"/>
          <w:szCs w:val="24"/>
          <w:u w:val="single"/>
          <w:lang w:val="en-US" w:eastAsia="zh-CN"/>
        </w:rPr>
        <w:t>90000.00</w:t>
      </w:r>
      <w:r>
        <w:rPr>
          <w:rFonts w:hint="eastAsia" w:ascii="宋体" w:hAnsi="宋体"/>
          <w:sz w:val="24"/>
          <w:szCs w:val="24"/>
          <w:lang w:val="en-US" w:eastAsia="zh-CN"/>
        </w:rPr>
        <w:t>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r>
        <w:rPr>
          <w:rFonts w:hint="eastAsia" w:ascii="宋体" w:hAnsi="宋体"/>
          <w:sz w:val="24"/>
          <w:szCs w:val="24"/>
          <w:lang w:eastAsia="zh-CN"/>
        </w:rPr>
        <w:t>，具备相关房屋安全检测资质证书</w:t>
      </w:r>
      <w:r>
        <w:rPr>
          <w:rFonts w:hint="eastAsia" w:ascii="宋体" w:hAnsi="宋体"/>
          <w:sz w:val="24"/>
          <w:szCs w:val="24"/>
        </w:rPr>
        <w:t>；</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月1</w:t>
      </w:r>
      <w:r>
        <w:rPr>
          <w:rFonts w:hint="eastAsia" w:ascii="宋体" w:hAnsi="宋体"/>
          <w:sz w:val="24"/>
          <w:szCs w:val="24"/>
          <w:lang w:val="en-US" w:eastAsia="zh-CN"/>
        </w:rPr>
        <w:t>9</w:t>
      </w:r>
      <w:r>
        <w:rPr>
          <w:rFonts w:hint="eastAsia" w:ascii="宋体" w:hAnsi="宋体"/>
          <w:sz w:val="24"/>
          <w:szCs w:val="24"/>
        </w:rPr>
        <w:t>日至202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www.xcmzyz.comg</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年 </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1</w:t>
      </w:r>
      <w:r>
        <w:rPr>
          <w:rFonts w:hint="eastAsia" w:ascii="Times New Roman" w:eastAsia="宋体"/>
          <w:sz w:val="24"/>
          <w:szCs w:val="24"/>
        </w:rPr>
        <w:t>年</w:t>
      </w:r>
      <w:r>
        <w:rPr>
          <w:rFonts w:hint="eastAsia" w:ascii="Times New Roman" w:eastAsia="宋体"/>
          <w:sz w:val="24"/>
          <w:szCs w:val="24"/>
          <w:lang w:val="en-US" w:eastAsia="zh-CN"/>
        </w:rPr>
        <w:t>1</w:t>
      </w:r>
      <w:r>
        <w:rPr>
          <w:rFonts w:hint="eastAsia" w:ascii="Times New Roman" w:eastAsia="宋体"/>
          <w:sz w:val="24"/>
          <w:szCs w:val="24"/>
        </w:rPr>
        <w:t>月</w:t>
      </w:r>
      <w:r>
        <w:rPr>
          <w:rFonts w:hint="eastAsia" w:ascii="Times New Roman" w:eastAsia="宋体"/>
          <w:sz w:val="24"/>
          <w:szCs w:val="24"/>
          <w:lang w:val="en-US" w:eastAsia="zh-CN"/>
        </w:rPr>
        <w:t>22</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1506会议室</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联系人：罗老师</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联系电话：18090648565</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90000.00元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90000.00元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ascii="宋体" w:hAnsi="宋体" w:cs="宋体"/>
                <w:sz w:val="24"/>
                <w:szCs w:val="24"/>
              </w:rPr>
            </w:pPr>
            <w:r>
              <w:rPr>
                <w:rFonts w:hint="eastAsia" w:ascii="宋体" w:hAnsi="宋体"/>
                <w:sz w:val="24"/>
                <w:szCs w:val="24"/>
              </w:rPr>
              <w:t>2、供应商参加采购活动时，应当就自己的诚信情况在响应文件中进行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ascii="宋体" w:hAnsi="宋体"/>
                <w:sz w:val="24"/>
                <w:szCs w:val="24"/>
              </w:rPr>
            </w:pPr>
            <w:r>
              <w:rPr>
                <w:rFonts w:hint="eastAsia" w:ascii="宋体" w:hAnsi="宋体"/>
                <w:sz w:val="24"/>
                <w:szCs w:val="24"/>
              </w:rPr>
              <w:t>联系人：罗老师       联系电话：18090648565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联系人：罗老师</w:t>
            </w:r>
          </w:p>
          <w:p>
            <w:pPr>
              <w:widowControl/>
              <w:rPr>
                <w:rFonts w:ascii="宋体" w:hAnsi="宋体"/>
                <w:sz w:val="24"/>
                <w:szCs w:val="24"/>
              </w:rPr>
            </w:pPr>
            <w:r>
              <w:rPr>
                <w:rFonts w:hint="eastAsia" w:ascii="宋体" w:hAnsi="宋体"/>
                <w:sz w:val="24"/>
                <w:szCs w:val="24"/>
              </w:rPr>
              <w:t>联系电话：18090648565</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ascii="宋体" w:hAnsi="宋体"/>
                <w:sz w:val="24"/>
                <w:szCs w:val="24"/>
              </w:rPr>
            </w:pPr>
            <w:r>
              <w:rPr>
                <w:rFonts w:hint="eastAsia" w:ascii="宋体" w:hAnsi="宋体"/>
                <w:sz w:val="24"/>
                <w:szCs w:val="24"/>
              </w:rPr>
              <w:t>联 系 人：罗老师</w:t>
            </w:r>
          </w:p>
          <w:p>
            <w:pPr>
              <w:widowControl/>
              <w:rPr>
                <w:rFonts w:ascii="宋体" w:hAnsi="宋体"/>
                <w:sz w:val="24"/>
                <w:szCs w:val="24"/>
              </w:rPr>
            </w:pPr>
            <w:r>
              <w:rPr>
                <w:rFonts w:hint="eastAsia" w:ascii="宋体" w:hAnsi="宋体"/>
                <w:sz w:val="24"/>
                <w:szCs w:val="24"/>
              </w:rPr>
              <w:t>联系电话：18090648565</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501547481"/>
      <w:bookmarkStart w:id="17" w:name="_Toc13750"/>
      <w:bookmarkStart w:id="18" w:name="_Toc499564428"/>
      <w:bookmarkStart w:id="19" w:name="_Toc498586715"/>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502912109"/>
      <w:bookmarkStart w:id="68" w:name="_Toc8801"/>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387147344"/>
      <w:bookmarkStart w:id="70" w:name="_Toc419811733"/>
      <w:bookmarkStart w:id="71" w:name="_Toc413748654"/>
      <w:bookmarkStart w:id="72" w:name="_Toc387658050"/>
      <w:bookmarkStart w:id="73" w:name="_Toc417911732"/>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4"/>
      <w:bookmarkStart w:id="75" w:name="OLE_LINK13"/>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2017 或2018年经审计的财务报告或供应商自行编制的财务报表或开户行出具的银行资信证明文件。也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提供2017年或2018年以来任意一个月的银行纳税回单或税务局出具的纳税证明或纳税发票；可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提供2017年或2018年以来任意一个月的的银行社保缴纳回单或社保局出具的社保交纳证明；可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ascii="宋体" w:hAnsi="宋体" w:eastAsia="宋体"/>
          <w:b/>
        </w:rPr>
      </w:pPr>
      <w:bookmarkStart w:id="78" w:name="_Toc514360044"/>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项目名称：四川省凉山彝族自治州西昌民族幼儿师范高等专科学校学生</w:t>
      </w:r>
      <w:r>
        <w:rPr>
          <w:rFonts w:hint="eastAsia" w:ascii="宋体" w:hAnsi="宋体"/>
          <w:sz w:val="24"/>
          <w:szCs w:val="24"/>
          <w:lang w:eastAsia="zh-CN"/>
        </w:rPr>
        <w:t>学生食堂建筑安全鉴定服务</w:t>
      </w:r>
      <w:r>
        <w:rPr>
          <w:rFonts w:hint="eastAsia" w:ascii="宋体" w:hAnsi="宋体"/>
          <w:sz w:val="24"/>
          <w:szCs w:val="24"/>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90000.00元。</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rPr>
        <w:t>西昌民族幼儿师范高等专科学校</w:t>
      </w:r>
      <w:r>
        <w:rPr>
          <w:rFonts w:hint="eastAsia" w:ascii="宋体" w:hAnsi="宋体"/>
          <w:sz w:val="24"/>
          <w:szCs w:val="24"/>
          <w:lang w:eastAsia="zh-CN"/>
        </w:rPr>
        <w:t>学生食堂面积</w:t>
      </w:r>
      <w:r>
        <w:rPr>
          <w:rFonts w:hint="eastAsia" w:ascii="宋体" w:hAnsi="宋体"/>
          <w:sz w:val="24"/>
          <w:szCs w:val="24"/>
          <w:lang w:val="en-US" w:eastAsia="zh-CN"/>
        </w:rPr>
        <w:t>7313平方米</w:t>
      </w:r>
      <w:r>
        <w:rPr>
          <w:rFonts w:hint="eastAsia" w:ascii="宋体" w:hAnsi="宋体"/>
          <w:sz w:val="24"/>
          <w:szCs w:val="24"/>
        </w:rPr>
        <w:t>，</w:t>
      </w:r>
      <w:r>
        <w:rPr>
          <w:rFonts w:hint="eastAsia" w:ascii="宋体" w:hAnsi="宋体"/>
          <w:sz w:val="24"/>
          <w:szCs w:val="24"/>
          <w:lang w:eastAsia="zh-CN"/>
        </w:rPr>
        <w:t>因三楼食堂违建加层，需对学生食堂建筑结构进行安全性鉴定，现</w:t>
      </w:r>
      <w:r>
        <w:rPr>
          <w:rFonts w:hint="eastAsia" w:ascii="宋体" w:hAnsi="宋体"/>
          <w:sz w:val="24"/>
          <w:szCs w:val="24"/>
        </w:rPr>
        <w:t>对</w:t>
      </w:r>
      <w:r>
        <w:rPr>
          <w:rFonts w:hint="eastAsia" w:ascii="宋体" w:hAnsi="宋体"/>
          <w:sz w:val="24"/>
          <w:szCs w:val="24"/>
          <w:lang w:eastAsia="zh-CN"/>
        </w:rPr>
        <w:t>学生食堂建筑安全性鉴定服务</w:t>
      </w:r>
      <w:r>
        <w:rPr>
          <w:rFonts w:hint="eastAsia" w:ascii="宋体" w:hAnsi="宋体"/>
          <w:sz w:val="24"/>
          <w:szCs w:val="24"/>
        </w:rPr>
        <w:t>进行采购。</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项目要求</w:t>
      </w:r>
      <w:r>
        <w:rPr>
          <w:rFonts w:hint="eastAsia" w:ascii="宋体" w:hAnsi="宋体" w:eastAsia="宋体"/>
          <w:sz w:val="24"/>
          <w:szCs w:val="24"/>
          <w:lang w:eastAsia="zh-CN"/>
        </w:rPr>
        <w:t>：学生食堂建筑安全性</w:t>
      </w:r>
      <w:bookmarkStart w:id="97" w:name="_GoBack"/>
      <w:bookmarkEnd w:id="97"/>
      <w:r>
        <w:rPr>
          <w:rFonts w:hint="eastAsia" w:ascii="宋体" w:hAnsi="宋体" w:eastAsia="宋体"/>
          <w:sz w:val="24"/>
          <w:szCs w:val="24"/>
          <w:lang w:eastAsia="zh-CN"/>
        </w:rPr>
        <w:t>鉴定服务</w:t>
      </w:r>
    </w:p>
    <w:p>
      <w:pPr>
        <w:pStyle w:val="2"/>
        <w:spacing w:line="360" w:lineRule="auto"/>
        <w:ind w:firstLine="480"/>
        <w:rPr>
          <w:rFonts w:hint="eastAsia" w:eastAsia="仿宋_GB2312"/>
          <w:b/>
          <w:bCs/>
          <w:lang w:eastAsia="zh-CN"/>
        </w:rPr>
      </w:pPr>
      <w:r>
        <w:rPr>
          <w:rFonts w:hint="eastAsia" w:ascii="宋体" w:hAnsi="宋体" w:eastAsia="宋体"/>
          <w:sz w:val="24"/>
          <w:szCs w:val="24"/>
        </w:rPr>
        <w:t>项目特征描述;</w:t>
      </w:r>
      <w:r>
        <w:rPr>
          <w:rFonts w:hint="eastAsia"/>
          <w:b/>
          <w:bCs/>
        </w:rPr>
        <w:t xml:space="preserve"> </w:t>
      </w:r>
      <w:r>
        <w:rPr>
          <w:rFonts w:hint="eastAsia" w:ascii="宋体" w:hAnsi="宋体" w:eastAsia="宋体" w:cs="Times New Roman"/>
          <w:kern w:val="2"/>
          <w:sz w:val="24"/>
          <w:szCs w:val="24"/>
          <w:lang w:val="en-US" w:eastAsia="zh-CN" w:bidi="ar-SA"/>
        </w:rPr>
        <w:t>按照国家规定，对西昌民族幼儿师范高等专科学校学生食堂房屋质量状况做出客观科学的鉴定，按校方的工作要求负责，提交鉴定报告</w:t>
      </w:r>
      <w:r>
        <w:rPr>
          <w:rFonts w:hint="eastAsia" w:ascii="宋体" w:hAnsi="宋体" w:cs="仿宋_GB2312"/>
          <w:sz w:val="32"/>
          <w:szCs w:val="32"/>
        </w:rPr>
        <w:t>。</w:t>
      </w:r>
    </w:p>
    <w:p>
      <w:pPr>
        <w:pStyle w:val="2"/>
        <w:spacing w:line="360" w:lineRule="auto"/>
        <w:ind w:firstLine="480"/>
        <w:rPr>
          <w:rFonts w:ascii="宋体" w:hAnsi="宋体"/>
          <w:sz w:val="24"/>
          <w:szCs w:val="24"/>
        </w:rPr>
      </w:pPr>
      <w:r>
        <w:rPr>
          <w:rFonts w:hint="eastAsia" w:ascii="宋体" w:hAnsi="宋体" w:eastAsia="宋体"/>
          <w:sz w:val="24"/>
          <w:szCs w:val="24"/>
        </w:rPr>
        <w:t>工程量：</w:t>
      </w:r>
    </w:p>
    <w:tbl>
      <w:tblPr>
        <w:tblStyle w:val="58"/>
        <w:tblW w:w="8557"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8"/>
        <w:gridCol w:w="2805"/>
        <w:gridCol w:w="960"/>
        <w:gridCol w:w="2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68" w:type="dxa"/>
            <w:vMerge w:val="restart"/>
          </w:tcPr>
          <w:p>
            <w:pPr>
              <w:pStyle w:val="223"/>
              <w:rPr>
                <w:sz w:val="22"/>
              </w:rPr>
            </w:pPr>
          </w:p>
          <w:p>
            <w:pPr>
              <w:pStyle w:val="223"/>
              <w:ind w:right="830" w:firstLine="200" w:firstLineChars="100"/>
              <w:jc w:val="both"/>
              <w:rPr>
                <w:sz w:val="20"/>
              </w:rPr>
            </w:pPr>
            <w:r>
              <w:rPr>
                <w:sz w:val="20"/>
              </w:rPr>
              <w:t>项目</w:t>
            </w:r>
            <w:r>
              <w:rPr>
                <w:rFonts w:hint="eastAsia"/>
                <w:sz w:val="20"/>
                <w:lang w:eastAsia="zh-CN"/>
              </w:rPr>
              <w:t>名</w:t>
            </w:r>
            <w:r>
              <w:rPr>
                <w:sz w:val="20"/>
              </w:rPr>
              <w:t>称</w:t>
            </w:r>
          </w:p>
        </w:tc>
        <w:tc>
          <w:tcPr>
            <w:tcW w:w="2805" w:type="dxa"/>
            <w:vMerge w:val="restart"/>
          </w:tcPr>
          <w:p>
            <w:pPr>
              <w:pStyle w:val="223"/>
              <w:rPr>
                <w:sz w:val="22"/>
              </w:rPr>
            </w:pPr>
          </w:p>
          <w:p>
            <w:pPr>
              <w:pStyle w:val="223"/>
              <w:ind w:left="876"/>
              <w:rPr>
                <w:sz w:val="20"/>
              </w:rPr>
            </w:pPr>
            <w:r>
              <w:rPr>
                <w:sz w:val="20"/>
              </w:rPr>
              <w:t>项目特征描述</w:t>
            </w:r>
          </w:p>
        </w:tc>
        <w:tc>
          <w:tcPr>
            <w:tcW w:w="960" w:type="dxa"/>
            <w:vMerge w:val="restart"/>
          </w:tcPr>
          <w:p>
            <w:pPr>
              <w:pStyle w:val="223"/>
              <w:spacing w:before="174" w:line="225" w:lineRule="auto"/>
              <w:ind w:left="132" w:right="97"/>
              <w:rPr>
                <w:sz w:val="20"/>
              </w:rPr>
            </w:pPr>
            <w:r>
              <w:rPr>
                <w:sz w:val="20"/>
              </w:rPr>
              <w:t>计量</w:t>
            </w:r>
          </w:p>
          <w:p>
            <w:pPr>
              <w:pStyle w:val="223"/>
              <w:spacing w:before="174" w:line="225" w:lineRule="auto"/>
              <w:ind w:left="132" w:right="97"/>
              <w:rPr>
                <w:sz w:val="20"/>
              </w:rPr>
            </w:pPr>
            <w:r>
              <w:rPr>
                <w:sz w:val="20"/>
              </w:rPr>
              <w:t>单位</w:t>
            </w:r>
          </w:p>
        </w:tc>
        <w:tc>
          <w:tcPr>
            <w:tcW w:w="2424" w:type="dxa"/>
            <w:vMerge w:val="restart"/>
          </w:tcPr>
          <w:p>
            <w:pPr>
              <w:pStyle w:val="223"/>
              <w:rPr>
                <w:sz w:val="22"/>
              </w:rPr>
            </w:pPr>
          </w:p>
          <w:p>
            <w:pPr>
              <w:pStyle w:val="223"/>
              <w:ind w:firstLine="200" w:firstLineChars="100"/>
              <w:rPr>
                <w:rFonts w:hint="eastAsia" w:eastAsiaTheme="minorEastAsia"/>
                <w:sz w:val="20"/>
                <w:lang w:eastAsia="zh-CN"/>
              </w:rPr>
            </w:pPr>
            <w:r>
              <w:rPr>
                <w:rFonts w:hint="eastAsia"/>
                <w:sz w:val="20"/>
                <w:lang w:eastAsia="zh-CN"/>
              </w:rPr>
              <w:t>预计</w:t>
            </w:r>
            <w:r>
              <w:rPr>
                <w:sz w:val="20"/>
              </w:rPr>
              <w:t>工程量</w:t>
            </w:r>
          </w:p>
          <w:p>
            <w:pPr>
              <w:pStyle w:val="223"/>
              <w:ind w:firstLine="200" w:firstLineChars="100"/>
              <w:rPr>
                <w:rFonts w:hint="eastAsia" w:eastAsiaTheme="minorEastAsia"/>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68" w:type="dxa"/>
            <w:vMerge w:val="continue"/>
            <w:tcBorders>
              <w:top w:val="nil"/>
            </w:tcBorders>
          </w:tcPr>
          <w:p>
            <w:pPr>
              <w:rPr>
                <w:sz w:val="2"/>
                <w:szCs w:val="2"/>
              </w:rPr>
            </w:pPr>
          </w:p>
        </w:tc>
        <w:tc>
          <w:tcPr>
            <w:tcW w:w="2805"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42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68" w:type="dxa"/>
            <w:vMerge w:val="continue"/>
            <w:tcBorders>
              <w:top w:val="nil"/>
            </w:tcBorders>
          </w:tcPr>
          <w:p>
            <w:pPr>
              <w:rPr>
                <w:sz w:val="2"/>
                <w:szCs w:val="2"/>
              </w:rPr>
            </w:pPr>
          </w:p>
        </w:tc>
        <w:tc>
          <w:tcPr>
            <w:tcW w:w="2805"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242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2368" w:type="dxa"/>
          </w:tcPr>
          <w:p>
            <w:pPr>
              <w:pStyle w:val="223"/>
              <w:spacing w:before="7"/>
              <w:rPr>
                <w:sz w:val="28"/>
              </w:rPr>
            </w:pPr>
          </w:p>
          <w:p>
            <w:pPr>
              <w:pStyle w:val="223"/>
              <w:ind w:left="35"/>
              <w:rPr>
                <w:rFonts w:hint="eastAsia" w:eastAsiaTheme="minorEastAsia"/>
                <w:sz w:val="20"/>
                <w:lang w:eastAsia="zh-CN"/>
              </w:rPr>
            </w:pPr>
            <w:r>
              <w:rPr>
                <w:rFonts w:hint="eastAsia"/>
                <w:sz w:val="20"/>
                <w:lang w:eastAsia="zh-CN"/>
              </w:rPr>
              <w:t>学生食堂建筑安全性鉴定</w:t>
            </w:r>
          </w:p>
        </w:tc>
        <w:tc>
          <w:tcPr>
            <w:tcW w:w="2805" w:type="dxa"/>
          </w:tcPr>
          <w:p>
            <w:pPr>
              <w:pStyle w:val="223"/>
              <w:numPr>
                <w:ilvl w:val="0"/>
                <w:numId w:val="0"/>
              </w:numPr>
              <w:tabs>
                <w:tab w:val="left" w:pos="252"/>
              </w:tabs>
              <w:spacing w:before="0" w:after="0" w:line="240" w:lineRule="exact"/>
              <w:ind w:left="36" w:leftChars="0" w:right="0" w:rightChars="0"/>
              <w:jc w:val="left"/>
              <w:rPr>
                <w:rFonts w:hint="eastAsia" w:eastAsiaTheme="minorEastAsia"/>
                <w:sz w:val="20"/>
                <w:lang w:eastAsia="zh-CN"/>
              </w:rPr>
            </w:pPr>
            <w:r>
              <w:rPr>
                <w:rFonts w:hint="eastAsia"/>
                <w:sz w:val="20"/>
                <w:lang w:eastAsia="zh-CN"/>
              </w:rPr>
              <w:t>钢结构学生食堂，三楼违建加层，安全性鉴定</w:t>
            </w:r>
          </w:p>
        </w:tc>
        <w:tc>
          <w:tcPr>
            <w:tcW w:w="960" w:type="dxa"/>
          </w:tcPr>
          <w:p>
            <w:pPr>
              <w:pStyle w:val="223"/>
              <w:spacing w:before="7"/>
              <w:rPr>
                <w:sz w:val="28"/>
              </w:rPr>
            </w:pPr>
          </w:p>
          <w:p>
            <w:pPr>
              <w:pStyle w:val="223"/>
              <w:ind w:left="228"/>
              <w:rPr>
                <w:rFonts w:hint="eastAsia" w:eastAsiaTheme="minorEastAsia"/>
                <w:sz w:val="20"/>
                <w:lang w:eastAsia="zh-CN"/>
              </w:rPr>
            </w:pPr>
            <w:r>
              <w:rPr>
                <w:rFonts w:hint="eastAsia"/>
                <w:sz w:val="20"/>
                <w:lang w:eastAsia="zh-CN"/>
              </w:rPr>
              <w:t>平方米</w:t>
            </w:r>
          </w:p>
        </w:tc>
        <w:tc>
          <w:tcPr>
            <w:tcW w:w="2424" w:type="dxa"/>
            <w:vAlign w:val="center"/>
          </w:tcPr>
          <w:p>
            <w:pPr>
              <w:pStyle w:val="223"/>
              <w:ind w:right="19"/>
              <w:jc w:val="center"/>
              <w:rPr>
                <w:rFonts w:hint="default" w:eastAsiaTheme="minorEastAsia"/>
                <w:sz w:val="20"/>
                <w:lang w:val="en-US" w:eastAsia="zh-CN"/>
              </w:rPr>
            </w:pPr>
            <w:r>
              <w:rPr>
                <w:rFonts w:hint="eastAsia"/>
                <w:sz w:val="20"/>
                <w:lang w:val="en-US" w:eastAsia="zh-CN"/>
              </w:rPr>
              <w:t>7313</w:t>
            </w:r>
          </w:p>
        </w:tc>
      </w:tr>
    </w:tbl>
    <w:p>
      <w:pPr>
        <w:pStyle w:val="2"/>
        <w:spacing w:line="360" w:lineRule="auto"/>
        <w:ind w:firstLine="480"/>
        <w:rPr>
          <w:rFonts w:ascii="宋体" w:hAnsi="宋体" w:eastAsia="宋体"/>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rPr>
          <w:rFonts w:ascii="宋体" w:hAnsi="宋体"/>
          <w:sz w:val="24"/>
          <w:szCs w:val="22"/>
        </w:rPr>
      </w:pPr>
      <w:r>
        <w:rPr>
          <w:rFonts w:hint="eastAsia" w:ascii="仿宋" w:hAnsi="仿宋" w:eastAsia="仿宋" w:cs="仿宋"/>
          <w:sz w:val="24"/>
          <w:szCs w:val="24"/>
        </w:rPr>
        <w:t xml:space="preserve">   </w:t>
      </w:r>
      <w:r>
        <w:rPr>
          <w:rFonts w:hint="eastAsia" w:ascii="宋体" w:hAnsi="宋体"/>
          <w:sz w:val="24"/>
          <w:szCs w:val="22"/>
        </w:rPr>
        <w:t xml:space="preserve"> 1、完成项目时间：合同签订后</w:t>
      </w:r>
      <w:r>
        <w:rPr>
          <w:rFonts w:hint="eastAsia" w:ascii="宋体" w:hAnsi="宋体"/>
          <w:sz w:val="24"/>
          <w:szCs w:val="24"/>
          <w:lang w:val="en-US" w:eastAsia="zh-CN"/>
        </w:rPr>
        <w:t>7个工作</w:t>
      </w:r>
      <w:r>
        <w:rPr>
          <w:rFonts w:hint="eastAsia" w:ascii="宋体" w:hAnsi="宋体"/>
          <w:sz w:val="24"/>
          <w:szCs w:val="24"/>
        </w:rPr>
        <w:t>日内</w:t>
      </w:r>
      <w:r>
        <w:rPr>
          <w:rFonts w:hint="eastAsia" w:ascii="宋体" w:hAnsi="宋体"/>
          <w:sz w:val="24"/>
          <w:szCs w:val="24"/>
          <w:lang w:eastAsia="zh-CN"/>
        </w:rPr>
        <w:t>提交鉴定报告</w:t>
      </w:r>
      <w:r>
        <w:rPr>
          <w:rFonts w:hint="eastAsia" w:ascii="宋体" w:hAnsi="宋体"/>
          <w:sz w:val="24"/>
          <w:szCs w:val="22"/>
        </w:rPr>
        <w:t>。</w:t>
      </w:r>
    </w:p>
    <w:p>
      <w:pPr>
        <w:spacing w:line="400" w:lineRule="exact"/>
        <w:rPr>
          <w:rFonts w:hint="default" w:ascii="宋体" w:hAnsi="宋体" w:eastAsia="宋体"/>
          <w:sz w:val="24"/>
          <w:szCs w:val="22"/>
          <w:lang w:val="en-US" w:eastAsia="zh-CN"/>
        </w:rPr>
      </w:pPr>
      <w:r>
        <w:rPr>
          <w:rFonts w:hint="eastAsia" w:ascii="宋体" w:hAnsi="宋体"/>
          <w:sz w:val="24"/>
          <w:szCs w:val="22"/>
        </w:rPr>
        <w:t xml:space="preserve">    2、付款方式：</w:t>
      </w:r>
      <w:r>
        <w:rPr>
          <w:rFonts w:hint="eastAsia" w:ascii="宋体" w:hAnsi="宋体"/>
          <w:sz w:val="24"/>
          <w:szCs w:val="22"/>
          <w:lang w:eastAsia="zh-CN"/>
        </w:rPr>
        <w:t>提交鉴定报告后，</w:t>
      </w:r>
      <w:r>
        <w:rPr>
          <w:rFonts w:hint="eastAsia" w:ascii="宋体" w:hAnsi="宋体"/>
          <w:sz w:val="24"/>
          <w:szCs w:val="22"/>
          <w:lang w:val="en-US" w:eastAsia="zh-CN"/>
        </w:rPr>
        <w:t>15个工作日内完成付款（如遇学校行政放假，则顺延到行政正常上班后支付）。</w:t>
      </w:r>
    </w:p>
    <w:p>
      <w:pPr>
        <w:spacing w:line="400" w:lineRule="exact"/>
        <w:rPr>
          <w:rFonts w:ascii="宋体" w:hAnsi="宋体"/>
          <w:sz w:val="24"/>
          <w:szCs w:val="22"/>
        </w:rPr>
      </w:pPr>
      <w:r>
        <w:rPr>
          <w:rFonts w:hint="eastAsia" w:ascii="宋体" w:hAnsi="宋体"/>
          <w:sz w:val="24"/>
          <w:szCs w:val="22"/>
        </w:rPr>
        <w:t xml:space="preserve">    3、售后服务：若出现</w:t>
      </w:r>
      <w:r>
        <w:rPr>
          <w:rFonts w:hint="eastAsia" w:ascii="宋体" w:hAnsi="宋体"/>
          <w:sz w:val="24"/>
          <w:szCs w:val="22"/>
          <w:lang w:eastAsia="zh-CN"/>
        </w:rPr>
        <w:t>故障</w:t>
      </w:r>
      <w:r>
        <w:rPr>
          <w:rFonts w:hint="eastAsia" w:ascii="宋体" w:hAnsi="宋体"/>
          <w:sz w:val="24"/>
          <w:szCs w:val="22"/>
        </w:rPr>
        <w:t>，供应商在接到业主方的电话后</w:t>
      </w:r>
      <w:r>
        <w:rPr>
          <w:rFonts w:hint="eastAsia" w:ascii="宋体" w:hAnsi="宋体"/>
          <w:sz w:val="24"/>
          <w:szCs w:val="22"/>
          <w:lang w:val="en-US" w:eastAsia="zh-CN"/>
        </w:rPr>
        <w:t>4小时内</w:t>
      </w:r>
      <w:r>
        <w:rPr>
          <w:rFonts w:hint="eastAsia" w:ascii="宋体" w:hAnsi="宋体"/>
          <w:sz w:val="24"/>
          <w:szCs w:val="22"/>
        </w:rPr>
        <w:t>及时到达现场，排除故障</w:t>
      </w:r>
      <w:r>
        <w:rPr>
          <w:rFonts w:hint="eastAsia" w:ascii="宋体" w:hAnsi="宋体"/>
          <w:sz w:val="24"/>
          <w:szCs w:val="22"/>
          <w:lang w:eastAsia="zh-CN"/>
        </w:rPr>
        <w:t>解决问题</w:t>
      </w:r>
      <w:r>
        <w:rPr>
          <w:rFonts w:hint="eastAsia" w:ascii="宋体" w:hAnsi="宋体"/>
          <w:sz w:val="24"/>
          <w:szCs w:val="22"/>
        </w:rPr>
        <w:t>。（实质性要求，须提供承诺函，加盖鲜章）。</w:t>
      </w:r>
    </w:p>
    <w:p>
      <w:pPr>
        <w:spacing w:line="400" w:lineRule="exact"/>
        <w:rPr>
          <w:rFonts w:ascii="宋体" w:hAnsi="宋体"/>
          <w:sz w:val="24"/>
          <w:szCs w:val="22"/>
        </w:rPr>
        <w:sectPr>
          <w:pgSz w:w="11907" w:h="16840"/>
          <w:pgMar w:top="1440" w:right="1710" w:bottom="1440" w:left="1797" w:header="851" w:footer="850" w:gutter="0"/>
          <w:cols w:space="425" w:num="1"/>
          <w:docGrid w:linePitch="381" w:charSpace="0"/>
        </w:sectPr>
      </w:pPr>
      <w:r>
        <w:rPr>
          <w:rFonts w:hint="eastAsia" w:ascii="宋体" w:hAnsi="宋体"/>
          <w:sz w:val="24"/>
          <w:szCs w:val="22"/>
        </w:rPr>
        <w:t xml:space="preserve">    4、履约验收：</w:t>
      </w:r>
      <w:r>
        <w:rPr>
          <w:rFonts w:hint="eastAsia" w:ascii="宋体" w:hAnsi="宋体"/>
          <w:sz w:val="24"/>
          <w:szCs w:val="22"/>
          <w:lang w:eastAsia="zh-CN"/>
        </w:rPr>
        <w:t>以提交鉴定报告为结算。</w:t>
      </w: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608"/>
      <w:bookmarkStart w:id="83" w:name="_Toc449705547"/>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548"/>
      <w:bookmarkStart w:id="86" w:name="_Toc449705609"/>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217446103"/>
      <w:bookmarkStart w:id="88" w:name="_Toc449705549"/>
      <w:bookmarkStart w:id="89" w:name="_Toc449705610"/>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550"/>
      <w:bookmarkStart w:id="92" w:name="_Toc449705611"/>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3"/>
        <w:spacing w:before="240" w:after="120"/>
      </w:pPr>
      <w:bookmarkStart w:id="95" w:name="_Toc502912095"/>
      <w:bookmarkStart w:id="96" w:name="_Toc514360046"/>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400" w:lineRule="exact"/>
        <w:rPr>
          <w:rStyle w:val="228"/>
          <w:rFonts w:ascii="宋体" w:hAnsi="宋体" w:cs="宋体"/>
        </w:rPr>
      </w:pPr>
      <w:r>
        <w:rPr>
          <w:rStyle w:val="228"/>
          <w:rFonts w:hint="eastAsia" w:ascii="宋体" w:hAnsi="宋体" w:cs="宋体"/>
        </w:rPr>
        <w:t>1.付款方式：</w:t>
      </w:r>
      <w:r>
        <w:rPr>
          <w:rFonts w:hint="eastAsia" w:ascii="宋体" w:hAnsi="宋体"/>
          <w:sz w:val="24"/>
          <w:szCs w:val="22"/>
          <w:lang w:eastAsia="zh-CN"/>
        </w:rPr>
        <w:t>提交鉴定报告后，</w:t>
      </w:r>
      <w:r>
        <w:rPr>
          <w:rFonts w:hint="eastAsia" w:ascii="宋体" w:hAnsi="宋体"/>
          <w:sz w:val="24"/>
          <w:szCs w:val="22"/>
          <w:lang w:val="en-US" w:eastAsia="zh-CN"/>
        </w:rPr>
        <w:t>15个工作日内完成付款（如遇学校行政放假，则顺延到行政正常上班后支付）。</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2月1日</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int="eastAsia" w:hAnsi="宋体" w:eastAsia="宋体"/>
          <w:szCs w:val="24"/>
          <w:lang w:eastAsia="zh-CN"/>
        </w:rPr>
      </w:pPr>
      <w:r>
        <w:rPr>
          <w:rFonts w:hint="eastAsia" w:hAnsi="宋体" w:eastAsia="Times New Roman"/>
          <w:kern w:val="2"/>
          <w:szCs w:val="24"/>
        </w:rPr>
        <w:t>3. 交付方式：</w:t>
      </w:r>
      <w:r>
        <w:rPr>
          <w:rFonts w:hint="eastAsia" w:hAnsi="宋体" w:eastAsia="宋体"/>
          <w:kern w:val="2"/>
          <w:szCs w:val="24"/>
          <w:lang w:eastAsia="zh-CN"/>
        </w:rPr>
        <w:t>提交安全性鉴定报告</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eastAsia="宋体"/>
          <w:kern w:val="2"/>
          <w:szCs w:val="24"/>
          <w:lang w:eastAsia="zh-CN"/>
        </w:rPr>
        <w:t>提供相关专业盖章合格鉴定报告</w:t>
      </w:r>
      <w:r>
        <w:rPr>
          <w:rFonts w:hint="eastAsia" w:hAnsi="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left="0" w:leftChars="0"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2BD0DC6"/>
    <w:rsid w:val="046405EE"/>
    <w:rsid w:val="0804096A"/>
    <w:rsid w:val="082832F6"/>
    <w:rsid w:val="092B0285"/>
    <w:rsid w:val="0AA607CA"/>
    <w:rsid w:val="0B627FDD"/>
    <w:rsid w:val="0BC51DD2"/>
    <w:rsid w:val="0BE81238"/>
    <w:rsid w:val="0C5920D6"/>
    <w:rsid w:val="0C6B70D8"/>
    <w:rsid w:val="0CBC7D2E"/>
    <w:rsid w:val="0F7D1F4A"/>
    <w:rsid w:val="0FF2546D"/>
    <w:rsid w:val="10BF002F"/>
    <w:rsid w:val="11155316"/>
    <w:rsid w:val="1125777C"/>
    <w:rsid w:val="11F86916"/>
    <w:rsid w:val="12232772"/>
    <w:rsid w:val="126F742E"/>
    <w:rsid w:val="134F556F"/>
    <w:rsid w:val="144818C1"/>
    <w:rsid w:val="149B56E8"/>
    <w:rsid w:val="15904E3B"/>
    <w:rsid w:val="17780E3C"/>
    <w:rsid w:val="18084D90"/>
    <w:rsid w:val="18B8626A"/>
    <w:rsid w:val="18CC7572"/>
    <w:rsid w:val="1A715042"/>
    <w:rsid w:val="1AF4545D"/>
    <w:rsid w:val="1B0307FF"/>
    <w:rsid w:val="1B102567"/>
    <w:rsid w:val="1C4E11FC"/>
    <w:rsid w:val="1C750162"/>
    <w:rsid w:val="1C891DCD"/>
    <w:rsid w:val="1E7F7118"/>
    <w:rsid w:val="20220BDA"/>
    <w:rsid w:val="20227BC4"/>
    <w:rsid w:val="20455380"/>
    <w:rsid w:val="22253BAB"/>
    <w:rsid w:val="22C83D9B"/>
    <w:rsid w:val="23803072"/>
    <w:rsid w:val="23E9793C"/>
    <w:rsid w:val="24F15B21"/>
    <w:rsid w:val="26055190"/>
    <w:rsid w:val="27650CFD"/>
    <w:rsid w:val="28D10C5F"/>
    <w:rsid w:val="299624C7"/>
    <w:rsid w:val="2DEA7629"/>
    <w:rsid w:val="2FDA3CB5"/>
    <w:rsid w:val="31043899"/>
    <w:rsid w:val="3190298E"/>
    <w:rsid w:val="34234F3C"/>
    <w:rsid w:val="34D03484"/>
    <w:rsid w:val="35D81BA0"/>
    <w:rsid w:val="35EB7778"/>
    <w:rsid w:val="38A5662C"/>
    <w:rsid w:val="3AA94975"/>
    <w:rsid w:val="3AC60A0C"/>
    <w:rsid w:val="3AEB70F2"/>
    <w:rsid w:val="3B10241C"/>
    <w:rsid w:val="3BF8588E"/>
    <w:rsid w:val="3D1F1981"/>
    <w:rsid w:val="3EF34F47"/>
    <w:rsid w:val="3FA345E1"/>
    <w:rsid w:val="42D8481E"/>
    <w:rsid w:val="43815AA8"/>
    <w:rsid w:val="442A5EE9"/>
    <w:rsid w:val="44922E44"/>
    <w:rsid w:val="46305E48"/>
    <w:rsid w:val="46971FD9"/>
    <w:rsid w:val="47CD0CCE"/>
    <w:rsid w:val="482D0E6D"/>
    <w:rsid w:val="49680C10"/>
    <w:rsid w:val="4A016AF4"/>
    <w:rsid w:val="4B2D1064"/>
    <w:rsid w:val="4BE86683"/>
    <w:rsid w:val="4C6E4622"/>
    <w:rsid w:val="4DF57488"/>
    <w:rsid w:val="4E512D79"/>
    <w:rsid w:val="50430A84"/>
    <w:rsid w:val="50CC0A0A"/>
    <w:rsid w:val="5322786E"/>
    <w:rsid w:val="539505D2"/>
    <w:rsid w:val="53BF7655"/>
    <w:rsid w:val="53D233BC"/>
    <w:rsid w:val="54407414"/>
    <w:rsid w:val="55AC4EBD"/>
    <w:rsid w:val="561055AF"/>
    <w:rsid w:val="56B43E4C"/>
    <w:rsid w:val="56D332EE"/>
    <w:rsid w:val="57B94BFE"/>
    <w:rsid w:val="589911B1"/>
    <w:rsid w:val="599E5DE8"/>
    <w:rsid w:val="59E218E8"/>
    <w:rsid w:val="5C587B6E"/>
    <w:rsid w:val="5DB22672"/>
    <w:rsid w:val="5F3C5334"/>
    <w:rsid w:val="5FF700BB"/>
    <w:rsid w:val="600B2889"/>
    <w:rsid w:val="61110BD4"/>
    <w:rsid w:val="613A187B"/>
    <w:rsid w:val="62993379"/>
    <w:rsid w:val="656B49BE"/>
    <w:rsid w:val="656C302A"/>
    <w:rsid w:val="6921668A"/>
    <w:rsid w:val="69B739A9"/>
    <w:rsid w:val="69E035C4"/>
    <w:rsid w:val="6AEB6204"/>
    <w:rsid w:val="6C195FB1"/>
    <w:rsid w:val="7046330B"/>
    <w:rsid w:val="72704A6F"/>
    <w:rsid w:val="75046C84"/>
    <w:rsid w:val="763A23A1"/>
    <w:rsid w:val="76492D8B"/>
    <w:rsid w:val="786D3731"/>
    <w:rsid w:val="7972750B"/>
    <w:rsid w:val="797970A6"/>
    <w:rsid w:val="79AD313D"/>
    <w:rsid w:val="7A803593"/>
    <w:rsid w:val="7C4E3105"/>
    <w:rsid w:val="7F21695A"/>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21</TotalTime>
  <ScaleCrop>false</ScaleCrop>
  <LinksUpToDate>false</LinksUpToDate>
  <CharactersWithSpaces>17367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渴望人鱼线的f罗</cp:lastModifiedBy>
  <cp:lastPrinted>2021-01-18T08:51:52Z</cp:lastPrinted>
  <dcterms:modified xsi:type="dcterms:W3CDTF">2021-01-18T09:01:26Z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