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A5DE" w14:textId="77777777" w:rsidR="003E1B29" w:rsidRPr="003E1B29" w:rsidRDefault="003E1B29" w:rsidP="003E1B29">
      <w:pPr>
        <w:ind w:leftChars="211" w:left="4183" w:hangingChars="1246" w:hanging="3740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3E1B29">
        <w:rPr>
          <w:rFonts w:asciiTheme="majorEastAsia" w:eastAsiaTheme="majorEastAsia" w:hAnsiTheme="majorEastAsia" w:hint="eastAsia"/>
          <w:b/>
          <w:sz w:val="30"/>
          <w:szCs w:val="30"/>
        </w:rPr>
        <w:t>四川省社会科学重点研究基地美学与美育研究中心</w:t>
      </w:r>
    </w:p>
    <w:p w14:paraId="4A4D0406" w14:textId="5C6E610F" w:rsidR="003E1B29" w:rsidRPr="003E1B29" w:rsidRDefault="003E1B29" w:rsidP="003E1B29">
      <w:pPr>
        <w:ind w:leftChars="211" w:left="4183" w:hangingChars="1246" w:hanging="3740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3E1B29">
        <w:rPr>
          <w:rFonts w:asciiTheme="majorEastAsia" w:eastAsiaTheme="majorEastAsia" w:hAnsiTheme="majorEastAsia"/>
          <w:b/>
          <w:sz w:val="30"/>
          <w:szCs w:val="30"/>
        </w:rPr>
        <w:t>202</w:t>
      </w:r>
      <w:r w:rsidR="007D1845">
        <w:rPr>
          <w:rFonts w:asciiTheme="majorEastAsia" w:eastAsiaTheme="majorEastAsia" w:hAnsiTheme="majorEastAsia"/>
          <w:b/>
          <w:sz w:val="30"/>
          <w:szCs w:val="30"/>
        </w:rPr>
        <w:t>1</w:t>
      </w:r>
      <w:r w:rsidRPr="003E1B29">
        <w:rPr>
          <w:rFonts w:asciiTheme="majorEastAsia" w:eastAsiaTheme="majorEastAsia" w:hAnsiTheme="majorEastAsia"/>
          <w:b/>
          <w:sz w:val="30"/>
          <w:szCs w:val="30"/>
        </w:rPr>
        <w:t>年课题指南</w:t>
      </w:r>
    </w:p>
    <w:p w14:paraId="07A033DF" w14:textId="77777777" w:rsidR="003E1B29" w:rsidRDefault="003E1B29" w:rsidP="003E1B29">
      <w:pPr>
        <w:jc w:val="center"/>
      </w:pPr>
    </w:p>
    <w:p w14:paraId="27F2B5C0" w14:textId="77777777" w:rsidR="003E1B29" w:rsidRDefault="003E1B29" w:rsidP="003E1B29">
      <w:pPr>
        <w:jc w:val="center"/>
      </w:pPr>
    </w:p>
    <w:p w14:paraId="25334205" w14:textId="77777777" w:rsidR="003E1B29" w:rsidRDefault="003E1B29" w:rsidP="003E1B29">
      <w:pPr>
        <w:jc w:val="center"/>
      </w:pPr>
    </w:p>
    <w:p w14:paraId="3A78874B" w14:textId="3F99FF0D" w:rsidR="003E1B29" w:rsidRDefault="003E1B29" w:rsidP="00483343">
      <w:pPr>
        <w:pStyle w:val="a3"/>
        <w:numPr>
          <w:ilvl w:val="0"/>
          <w:numId w:val="1"/>
        </w:numPr>
        <w:ind w:firstLineChars="0"/>
        <w:jc w:val="left"/>
      </w:pPr>
      <w:r>
        <w:t>中华美学精神</w:t>
      </w:r>
      <w:r w:rsidR="007D1845">
        <w:rPr>
          <w:rFonts w:hint="eastAsia"/>
        </w:rPr>
        <w:t>专题</w:t>
      </w:r>
      <w:r w:rsidR="00483343">
        <w:rPr>
          <w:rFonts w:hint="eastAsia"/>
        </w:rPr>
        <w:t>研究</w:t>
      </w:r>
    </w:p>
    <w:p w14:paraId="12954F79" w14:textId="11DA6FDD" w:rsidR="00483343" w:rsidRDefault="00483343" w:rsidP="00483343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中国美学话语体系建构问题</w:t>
      </w:r>
    </w:p>
    <w:p w14:paraId="3CEB1B0B" w14:textId="27FFE210" w:rsidR="003E1B29" w:rsidRDefault="003E1B29" w:rsidP="00483343">
      <w:pPr>
        <w:pStyle w:val="a3"/>
        <w:numPr>
          <w:ilvl w:val="0"/>
          <w:numId w:val="1"/>
        </w:numPr>
        <w:ind w:firstLineChars="0"/>
        <w:jc w:val="left"/>
      </w:pPr>
      <w:r>
        <w:t>中华美育精神</w:t>
      </w:r>
      <w:r w:rsidR="007D1845">
        <w:rPr>
          <w:rFonts w:hint="eastAsia"/>
        </w:rPr>
        <w:t>的继承和转化</w:t>
      </w:r>
    </w:p>
    <w:p w14:paraId="6D28B345" w14:textId="4B8E9106" w:rsidR="00483343" w:rsidRDefault="003E1B29" w:rsidP="00671112">
      <w:pPr>
        <w:pStyle w:val="a3"/>
        <w:numPr>
          <w:ilvl w:val="0"/>
          <w:numId w:val="1"/>
        </w:numPr>
        <w:ind w:firstLineChars="0"/>
        <w:jc w:val="left"/>
      </w:pPr>
      <w:r>
        <w:t>马克思主义美学</w:t>
      </w:r>
      <w:r w:rsidR="007D1845">
        <w:rPr>
          <w:rFonts w:hint="eastAsia"/>
        </w:rPr>
        <w:t>专题</w:t>
      </w:r>
    </w:p>
    <w:p w14:paraId="5ABAD335" w14:textId="1F8DC18A" w:rsidR="00483343" w:rsidRDefault="00483343" w:rsidP="00483343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当代中国美学</w:t>
      </w:r>
      <w:r w:rsidR="007A6B0E">
        <w:rPr>
          <w:rFonts w:hint="eastAsia"/>
        </w:rPr>
        <w:t>理论</w:t>
      </w:r>
      <w:r>
        <w:rPr>
          <w:rFonts w:hint="eastAsia"/>
        </w:rPr>
        <w:t>前沿问题</w:t>
      </w:r>
    </w:p>
    <w:p w14:paraId="35DC9E08" w14:textId="62E1ABEF" w:rsidR="00483343" w:rsidRDefault="007A6B0E" w:rsidP="007A6B0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当代中国文艺中的美学问题</w:t>
      </w:r>
    </w:p>
    <w:p w14:paraId="3453D4A7" w14:textId="0E9C9E08" w:rsidR="00483343" w:rsidRDefault="00483343" w:rsidP="00483343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当代西方美学</w:t>
      </w:r>
      <w:r w:rsidR="007A6B0E">
        <w:rPr>
          <w:rFonts w:hint="eastAsia"/>
        </w:rPr>
        <w:t>、艺术</w:t>
      </w:r>
      <w:r>
        <w:rPr>
          <w:rFonts w:hint="eastAsia"/>
        </w:rPr>
        <w:t>理论</w:t>
      </w:r>
      <w:r w:rsidR="007A6B0E">
        <w:rPr>
          <w:rFonts w:hint="eastAsia"/>
        </w:rPr>
        <w:t>研究</w:t>
      </w:r>
    </w:p>
    <w:p w14:paraId="212BAC6D" w14:textId="2967566D" w:rsidR="003E1B29" w:rsidRDefault="00483343" w:rsidP="00483343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文艺美学基础理论</w:t>
      </w:r>
      <w:r w:rsidR="007A6B0E">
        <w:rPr>
          <w:rFonts w:hint="eastAsia"/>
        </w:rPr>
        <w:t>研究</w:t>
      </w:r>
    </w:p>
    <w:p w14:paraId="1A27EA3E" w14:textId="6B1BE1AE" w:rsidR="00483343" w:rsidRDefault="00483343" w:rsidP="00483343">
      <w:pPr>
        <w:pStyle w:val="a3"/>
        <w:numPr>
          <w:ilvl w:val="0"/>
          <w:numId w:val="1"/>
        </w:numPr>
        <w:ind w:firstLineChars="0"/>
        <w:jc w:val="left"/>
      </w:pPr>
      <w:r>
        <w:t>学校美育与人才培养、课程体系建设</w:t>
      </w:r>
      <w:r>
        <w:rPr>
          <w:rFonts w:hint="eastAsia"/>
        </w:rPr>
        <w:t>、师资</w:t>
      </w:r>
      <w:r w:rsidR="001F5A3B">
        <w:rPr>
          <w:rFonts w:hint="eastAsia"/>
        </w:rPr>
        <w:t>队伍</w:t>
      </w:r>
      <w:r>
        <w:rPr>
          <w:rFonts w:hint="eastAsia"/>
        </w:rPr>
        <w:t>建设</w:t>
      </w:r>
    </w:p>
    <w:p w14:paraId="16ED38B4" w14:textId="73442BDF" w:rsidR="00483343" w:rsidRDefault="00D50BD8" w:rsidP="00D50BD8">
      <w:pPr>
        <w:ind w:left="2520"/>
        <w:jc w:val="left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</w:t>
      </w:r>
      <w:r w:rsidR="00483343">
        <w:rPr>
          <w:rFonts w:hint="eastAsia"/>
        </w:rPr>
        <w:t>疫情时代的</w:t>
      </w:r>
      <w:r w:rsidR="001F5A3B">
        <w:rPr>
          <w:rFonts w:hint="eastAsia"/>
        </w:rPr>
        <w:t>社会</w:t>
      </w:r>
      <w:r w:rsidR="00483343">
        <w:rPr>
          <w:rFonts w:hint="eastAsia"/>
        </w:rPr>
        <w:t>审美心理、社会美育问题</w:t>
      </w:r>
    </w:p>
    <w:p w14:paraId="3B30635C" w14:textId="5992812B" w:rsidR="00483343" w:rsidRDefault="00D50BD8" w:rsidP="00D50BD8">
      <w:pPr>
        <w:ind w:firstLineChars="1200" w:firstLine="2520"/>
        <w:jc w:val="left"/>
      </w:pPr>
      <w:r>
        <w:t>11</w:t>
      </w:r>
      <w:r>
        <w:rPr>
          <w:rFonts w:hint="eastAsia"/>
        </w:rPr>
        <w:t>、</w:t>
      </w:r>
      <w:r w:rsidR="00483343">
        <w:t>家庭美育</w:t>
      </w:r>
      <w:r w:rsidR="001F5A3B">
        <w:rPr>
          <w:rFonts w:hint="eastAsia"/>
        </w:rPr>
        <w:t>研究</w:t>
      </w:r>
    </w:p>
    <w:p w14:paraId="5DA93CCF" w14:textId="4B5C36FB" w:rsidR="00483343" w:rsidRDefault="00D50BD8" w:rsidP="00D50BD8">
      <w:pPr>
        <w:ind w:firstLineChars="1200" w:firstLine="2520"/>
        <w:jc w:val="left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、</w:t>
      </w:r>
      <w:r w:rsidR="00483343">
        <w:t>艺术学</w:t>
      </w:r>
      <w:r w:rsidR="00483343">
        <w:rPr>
          <w:rFonts w:hint="eastAsia"/>
        </w:rPr>
        <w:t>基础</w:t>
      </w:r>
      <w:r w:rsidR="00483343">
        <w:t>理论</w:t>
      </w:r>
    </w:p>
    <w:p w14:paraId="7681AF51" w14:textId="4071A21B" w:rsidR="00483343" w:rsidRDefault="00D50BD8" w:rsidP="00D50BD8">
      <w:pPr>
        <w:ind w:firstLineChars="1200" w:firstLine="2520"/>
        <w:jc w:val="left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、</w:t>
      </w:r>
      <w:r w:rsidR="00483343">
        <w:rPr>
          <w:rFonts w:hint="eastAsia"/>
        </w:rPr>
        <w:t>数字传媒</w:t>
      </w:r>
      <w:r w:rsidR="00483343">
        <w:t>艺术</w:t>
      </w:r>
      <w:r w:rsidR="00483343">
        <w:rPr>
          <w:rFonts w:hint="eastAsia"/>
        </w:rPr>
        <w:t>基础理论</w:t>
      </w:r>
    </w:p>
    <w:p w14:paraId="3F3CA5C8" w14:textId="08674630" w:rsidR="00483343" w:rsidRDefault="00D50BD8" w:rsidP="00D50BD8">
      <w:pPr>
        <w:ind w:firstLineChars="1200" w:firstLine="2520"/>
        <w:jc w:val="left"/>
      </w:pPr>
      <w:r>
        <w:t>14</w:t>
      </w:r>
      <w:r>
        <w:rPr>
          <w:rFonts w:hint="eastAsia"/>
        </w:rPr>
        <w:t>、</w:t>
      </w:r>
      <w:r w:rsidR="00483343">
        <w:rPr>
          <w:rFonts w:hint="eastAsia"/>
        </w:rPr>
        <w:t>禅宗美学、道</w:t>
      </w:r>
      <w:r w:rsidR="00483343">
        <w:t>教美学</w:t>
      </w:r>
      <w:r w:rsidR="001F5A3B">
        <w:rPr>
          <w:rFonts w:hint="eastAsia"/>
        </w:rPr>
        <w:t>研究</w:t>
      </w:r>
    </w:p>
    <w:p w14:paraId="74E8AD79" w14:textId="41EDE970" w:rsidR="00483343" w:rsidRDefault="00D50BD8" w:rsidP="00D50BD8">
      <w:pPr>
        <w:ind w:firstLineChars="1200" w:firstLine="2520"/>
        <w:jc w:val="left"/>
      </w:pPr>
      <w:r>
        <w:t>15</w:t>
      </w:r>
      <w:r>
        <w:rPr>
          <w:rFonts w:hint="eastAsia"/>
        </w:rPr>
        <w:t>、</w:t>
      </w:r>
      <w:r w:rsidR="00483343">
        <w:t>巴蜀美学史研究</w:t>
      </w:r>
    </w:p>
    <w:p w14:paraId="73E6715D" w14:textId="294A6A85" w:rsidR="00483343" w:rsidRDefault="00D50BD8" w:rsidP="00D50BD8">
      <w:pPr>
        <w:ind w:firstLineChars="1200" w:firstLine="2520"/>
        <w:jc w:val="left"/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、</w:t>
      </w:r>
      <w:r w:rsidR="00483343">
        <w:t>川剧艺术及传承研究</w:t>
      </w:r>
    </w:p>
    <w:p w14:paraId="6A60433E" w14:textId="787EC73D" w:rsidR="00483343" w:rsidRDefault="00D50BD8" w:rsidP="00D50BD8">
      <w:pPr>
        <w:ind w:firstLineChars="1200" w:firstLine="2520"/>
        <w:jc w:val="left"/>
      </w:pPr>
      <w:r>
        <w:t>17</w:t>
      </w:r>
      <w:r>
        <w:rPr>
          <w:rFonts w:hint="eastAsia"/>
        </w:rPr>
        <w:t>、</w:t>
      </w:r>
      <w:r w:rsidR="00483343">
        <w:t>音乐</w:t>
      </w:r>
      <w:r w:rsidR="00483343">
        <w:rPr>
          <w:rFonts w:hint="eastAsia"/>
        </w:rPr>
        <w:t>、</w:t>
      </w:r>
      <w:r w:rsidR="00483343">
        <w:t>书法</w:t>
      </w:r>
      <w:r w:rsidR="00483343">
        <w:rPr>
          <w:rFonts w:hint="eastAsia"/>
        </w:rPr>
        <w:t>、</w:t>
      </w:r>
      <w:r w:rsidR="00483343">
        <w:t>绘画</w:t>
      </w:r>
      <w:r w:rsidR="00483343">
        <w:rPr>
          <w:rFonts w:hint="eastAsia"/>
        </w:rPr>
        <w:t>、</w:t>
      </w:r>
      <w:r w:rsidR="00483343">
        <w:t>影视</w:t>
      </w:r>
      <w:r w:rsidR="00483343">
        <w:rPr>
          <w:rFonts w:hint="eastAsia"/>
        </w:rPr>
        <w:t>、</w:t>
      </w:r>
      <w:r w:rsidR="00483343">
        <w:t>建筑</w:t>
      </w:r>
      <w:r w:rsidR="00483343">
        <w:rPr>
          <w:rFonts w:hint="eastAsia"/>
        </w:rPr>
        <w:t>、</w:t>
      </w:r>
      <w:r w:rsidR="00483343">
        <w:t>舞蹈</w:t>
      </w:r>
      <w:r w:rsidR="00483343">
        <w:rPr>
          <w:rFonts w:hint="eastAsia"/>
        </w:rPr>
        <w:t>、</w:t>
      </w:r>
      <w:r w:rsidR="00483343">
        <w:t>设计美学研究</w:t>
      </w:r>
    </w:p>
    <w:p w14:paraId="1B7A1A2B" w14:textId="5444DEE3" w:rsidR="003E1B29" w:rsidRDefault="003E1B29" w:rsidP="00483343">
      <w:pPr>
        <w:jc w:val="left"/>
      </w:pPr>
    </w:p>
    <w:p w14:paraId="40175834" w14:textId="0DC8F9D4" w:rsidR="003E1B29" w:rsidRDefault="003E1B29" w:rsidP="007A6B0E">
      <w:pPr>
        <w:jc w:val="left"/>
      </w:pPr>
    </w:p>
    <w:p w14:paraId="5A9F8F64" w14:textId="77777777" w:rsidR="003E1B29" w:rsidRDefault="003E1B29" w:rsidP="003E1B29">
      <w:r>
        <w:rPr>
          <w:rFonts w:hint="eastAsia"/>
        </w:rPr>
        <w:t> </w:t>
      </w:r>
    </w:p>
    <w:p w14:paraId="364CDAA0" w14:textId="77777777" w:rsidR="003E1B29" w:rsidRDefault="003E1B29" w:rsidP="003E1B29">
      <w:r>
        <w:rPr>
          <w:rFonts w:hint="eastAsia"/>
        </w:rPr>
        <w:t> </w:t>
      </w:r>
    </w:p>
    <w:p w14:paraId="3D6C0A29" w14:textId="77777777" w:rsidR="003E1B29" w:rsidRDefault="003E1B29" w:rsidP="003E1B29">
      <w:r>
        <w:rPr>
          <w:rFonts w:hint="eastAsia"/>
        </w:rPr>
        <w:t> </w:t>
      </w:r>
    </w:p>
    <w:p w14:paraId="74CE9F28" w14:textId="7AEAA38A" w:rsidR="006A0D85" w:rsidRDefault="003E1B29" w:rsidP="003E1B29">
      <w:r>
        <w:rPr>
          <w:rFonts w:hint="eastAsia"/>
        </w:rPr>
        <w:t>                         </w:t>
      </w:r>
      <w:r>
        <w:t xml:space="preserve">                                                20</w:t>
      </w:r>
      <w:r w:rsidR="0081789F">
        <w:t>20</w:t>
      </w:r>
      <w:r>
        <w:t>年12月</w:t>
      </w:r>
      <w:r w:rsidR="007D1845">
        <w:t>28</w:t>
      </w:r>
      <w:r>
        <w:t>日</w:t>
      </w:r>
    </w:p>
    <w:sectPr w:rsidR="006A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47CDB"/>
    <w:multiLevelType w:val="hybridMultilevel"/>
    <w:tmpl w:val="BCCA3D12"/>
    <w:lvl w:ilvl="0" w:tplc="F9EA23E8">
      <w:start w:val="1"/>
      <w:numFmt w:val="decimal"/>
      <w:lvlText w:val="%1、"/>
      <w:lvlJc w:val="left"/>
      <w:pPr>
        <w:ind w:left="290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ind w:left="6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29"/>
    <w:rsid w:val="001F5A3B"/>
    <w:rsid w:val="003D69CA"/>
    <w:rsid w:val="003E1B29"/>
    <w:rsid w:val="00483343"/>
    <w:rsid w:val="00490D8C"/>
    <w:rsid w:val="00671112"/>
    <w:rsid w:val="006A0D85"/>
    <w:rsid w:val="007A6B0E"/>
    <w:rsid w:val="007D1845"/>
    <w:rsid w:val="0081789F"/>
    <w:rsid w:val="00D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DCDB"/>
  <w15:chartTrackingRefBased/>
  <w15:docId w15:val="{B64340CA-D4B7-40BB-9685-F349F29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YL</dc:creator>
  <cp:keywords/>
  <dc:description/>
  <cp:lastModifiedBy>钟仕伦</cp:lastModifiedBy>
  <cp:revision>9</cp:revision>
  <dcterms:created xsi:type="dcterms:W3CDTF">2019-12-06T00:59:00Z</dcterms:created>
  <dcterms:modified xsi:type="dcterms:W3CDTF">2020-12-28T04:02:00Z</dcterms:modified>
</cp:coreProperties>
</file>